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525ECE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9974FD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5</w:t>
      </w:r>
      <w:r w:rsidR="00525ECE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4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534B0A">
      <w:pPr>
        <w:ind w:left="284"/>
        <w:jc w:val="center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Pr="000B279D" w:rsidRDefault="001F176A" w:rsidP="00534B0A">
      <w:pPr>
        <w:spacing w:line="240" w:lineRule="auto"/>
        <w:ind w:left="284"/>
        <w:jc w:val="center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D42209" w:rsidRPr="00D42209" w:rsidRDefault="00D42209" w:rsidP="00534B0A">
      <w:pPr>
        <w:spacing w:line="240" w:lineRule="auto"/>
        <w:jc w:val="center"/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</w:pPr>
      <w:r w:rsidRPr="00D42209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L'accord </w:t>
      </w:r>
    </w:p>
    <w:p w:rsidR="001F176A" w:rsidRDefault="00D42209" w:rsidP="00534B0A">
      <w:pPr>
        <w:spacing w:line="240" w:lineRule="auto"/>
        <w:jc w:val="center"/>
        <w:rPr>
          <w:rFonts w:asciiTheme="minorBidi" w:hAnsiTheme="minorBidi"/>
          <w:b/>
          <w:bCs/>
          <w:i/>
          <w:iCs/>
          <w:color w:val="FF0000"/>
          <w:sz w:val="66"/>
          <w:szCs w:val="66"/>
          <w:u w:val="single"/>
          <w:rtl/>
          <w:lang w:bidi="ar-MA"/>
        </w:rPr>
      </w:pPr>
      <w:proofErr w:type="gramStart"/>
      <w:r w:rsidRPr="00D42209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du</w:t>
      </w:r>
      <w:proofErr w:type="gramEnd"/>
      <w:r w:rsidRPr="00D42209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 xml:space="preserve"> </w:t>
      </w:r>
      <w:r w:rsidRPr="00D42209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participe </w:t>
      </w:r>
      <w:r w:rsidRPr="00D42209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>passé</w:t>
      </w:r>
    </w:p>
    <w:p w:rsidR="00764394" w:rsidRDefault="00764394" w:rsidP="00534B0A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32"/>
          <w:szCs w:val="30"/>
          <w:rtl/>
          <w:lang w:bidi="ar-MA"/>
        </w:rPr>
      </w:pPr>
    </w:p>
    <w:p w:rsidR="003869CF" w:rsidRDefault="003869CF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  <w:bookmarkStart w:id="0" w:name="_GoBack"/>
      <w:bookmarkEnd w:id="0"/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Default="006E3F1E" w:rsidP="00534B0A">
      <w:pPr>
        <w:pStyle w:val="NormalWeb"/>
        <w:spacing w:before="8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</w:p>
    <w:p w:rsidR="006E3F1E" w:rsidRPr="00127978" w:rsidRDefault="006E3F1E" w:rsidP="00534B0A">
      <w:pPr>
        <w:pStyle w:val="NormalWeb"/>
        <w:spacing w:before="80" w:beforeAutospacing="0" w:after="0" w:afterAutospacing="0"/>
        <w:jc w:val="both"/>
        <w:rPr>
          <w:rFonts w:ascii="Bookman Old Style" w:hAnsi="Bookman Old Style" w:cs="Arial"/>
          <w:sz w:val="14"/>
          <w:szCs w:val="14"/>
          <w:rtl/>
        </w:rPr>
      </w:pPr>
    </w:p>
    <w:p w:rsidR="00554602" w:rsidRDefault="00554602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b/>
          <w:bCs/>
          <w:color w:val="FF0000"/>
          <w:sz w:val="28"/>
          <w:szCs w:val="28"/>
        </w:rPr>
      </w:pPr>
    </w:p>
    <w:p w:rsidR="00127978" w:rsidRPr="00127978" w:rsidRDefault="00127978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sz w:val="22"/>
          <w:szCs w:val="22"/>
        </w:rPr>
      </w:pPr>
      <w:r w:rsidRPr="00FF1D17">
        <w:rPr>
          <w:rFonts w:ascii="Iskoola Pota" w:hAnsi="Iskoola Pota" w:cs="Iskoola Pota"/>
          <w:b/>
          <w:bCs/>
          <w:color w:val="FF0000"/>
          <w:sz w:val="28"/>
          <w:szCs w:val="28"/>
        </w:rPr>
        <w:t>Le participe passé</w:t>
      </w:r>
      <w:r w:rsidRPr="00FF1D17">
        <w:rPr>
          <w:rFonts w:ascii="Iskoola Pota" w:hAnsi="Iskoola Pota" w:cs="Iskoola Pota"/>
          <w:sz w:val="28"/>
          <w:szCs w:val="28"/>
        </w:rPr>
        <w:t xml:space="preserve"> </w:t>
      </w:r>
      <w:r w:rsidRPr="00127978">
        <w:rPr>
          <w:rFonts w:ascii="Iskoola Pota" w:hAnsi="Iskoola Pota" w:cs="Iskoola Pota"/>
          <w:sz w:val="22"/>
          <w:szCs w:val="22"/>
        </w:rPr>
        <w:t>est utilisé pour former les temps composés de la voix active ou passive. On l’utilise souvent ave</w:t>
      </w:r>
      <w:r w:rsidR="00FF1D17">
        <w:rPr>
          <w:rFonts w:ascii="Iskoola Pota" w:hAnsi="Iskoola Pota" w:cs="Iskoola Pota"/>
          <w:sz w:val="22"/>
          <w:szCs w:val="22"/>
        </w:rPr>
        <w:t>c les auxiliaires être et avoir.</w:t>
      </w:r>
    </w:p>
    <w:p w:rsidR="00127978" w:rsidRPr="00FF1D17" w:rsidRDefault="00127978" w:rsidP="00554602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</w:rPr>
      </w:pPr>
      <w:r w:rsidRPr="00FF1D17">
        <w:rPr>
          <w:rFonts w:ascii="Tahoma" w:hAnsi="Tahoma" w:cs="Tahoma"/>
        </w:rPr>
        <w:t xml:space="preserve">Il a </w:t>
      </w:r>
      <w:r w:rsidRPr="00FF1D17">
        <w:rPr>
          <w:rFonts w:ascii="Tahoma" w:hAnsi="Tahoma" w:cs="Tahoma"/>
          <w:b/>
          <w:bCs/>
          <w:i/>
          <w:iCs/>
          <w:u w:val="single"/>
        </w:rPr>
        <w:t>aimé</w:t>
      </w:r>
      <w:r w:rsidR="00FF1D17">
        <w:rPr>
          <w:rFonts w:ascii="Tahoma" w:hAnsi="Tahoma" w:cs="Tahoma"/>
        </w:rPr>
        <w:t xml:space="preserve"> </w:t>
      </w:r>
      <w:r w:rsidRPr="00FF1D17">
        <w:rPr>
          <w:rFonts w:ascii="Tahoma" w:hAnsi="Tahoma" w:cs="Tahoma"/>
        </w:rPr>
        <w:t>le film</w:t>
      </w:r>
      <w:r w:rsidRPr="00FF1D17">
        <w:rPr>
          <w:rFonts w:ascii="Tahoma" w:hAnsi="Tahoma" w:cs="Tahoma"/>
          <w:rtl/>
        </w:rPr>
        <w:t>.</w:t>
      </w:r>
    </w:p>
    <w:p w:rsidR="00127978" w:rsidRPr="00127978" w:rsidRDefault="00127978" w:rsidP="00554602">
      <w:pPr>
        <w:pStyle w:val="NormalWeb"/>
        <w:spacing w:before="200"/>
        <w:ind w:firstLine="567"/>
        <w:jc w:val="both"/>
        <w:rPr>
          <w:rFonts w:ascii="Iskoola Pota" w:hAnsi="Iskoola Pota" w:cs="Iskoola Pota"/>
          <w:sz w:val="22"/>
          <w:szCs w:val="22"/>
        </w:rPr>
      </w:pPr>
      <w:r w:rsidRPr="00975CBC">
        <w:rPr>
          <w:rFonts w:ascii="Iskoola Pota" w:hAnsi="Iskoola Pota" w:cs="Iskoola Pota"/>
          <w:b/>
          <w:bCs/>
          <w:color w:val="FF0000"/>
          <w:sz w:val="28"/>
          <w:szCs w:val="28"/>
        </w:rPr>
        <w:t>Le participe passé</w:t>
      </w:r>
      <w:r w:rsidRPr="00127978">
        <w:rPr>
          <w:rFonts w:ascii="Iskoola Pota" w:hAnsi="Iskoola Pota" w:cs="Iskoola Pota"/>
          <w:sz w:val="22"/>
          <w:szCs w:val="22"/>
        </w:rPr>
        <w:t xml:space="preserve"> peut aussi être utilisé sans auxiliaire. Il prend alors l</w:t>
      </w:r>
      <w:r w:rsidR="00975CBC">
        <w:rPr>
          <w:rFonts w:ascii="Iskoola Pota" w:hAnsi="Iskoola Pota" w:cs="Iskoola Pota"/>
          <w:sz w:val="22"/>
          <w:szCs w:val="22"/>
        </w:rPr>
        <w:t>a valeur d’un véritable adjectif.</w:t>
      </w:r>
    </w:p>
    <w:p w:rsidR="00506325" w:rsidRDefault="00127978" w:rsidP="00554602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sz w:val="22"/>
          <w:szCs w:val="22"/>
        </w:rPr>
      </w:pPr>
      <w:r w:rsidRPr="00597AD8">
        <w:rPr>
          <w:rFonts w:ascii="Tahoma" w:hAnsi="Tahoma" w:cs="Tahoma"/>
          <w:sz w:val="22"/>
          <w:szCs w:val="22"/>
        </w:rPr>
        <w:t xml:space="preserve">Les choses </w:t>
      </w:r>
      <w:r w:rsidRPr="00597AD8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t>dites</w:t>
      </w:r>
      <w:r w:rsidRPr="00597AD8">
        <w:rPr>
          <w:rFonts w:ascii="Tahoma" w:hAnsi="Tahoma" w:cs="Tahoma"/>
          <w:sz w:val="22"/>
          <w:szCs w:val="22"/>
        </w:rPr>
        <w:t xml:space="preserve"> ne valent pas les choses </w:t>
      </w:r>
      <w:r w:rsidRPr="00597AD8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t>écrites</w:t>
      </w:r>
      <w:r w:rsidR="00975CBC" w:rsidRPr="00597AD8">
        <w:rPr>
          <w:rFonts w:ascii="Tahoma" w:hAnsi="Tahoma" w:cs="Tahoma"/>
          <w:sz w:val="22"/>
          <w:szCs w:val="22"/>
        </w:rPr>
        <w:t>.</w:t>
      </w:r>
    </w:p>
    <w:p w:rsidR="00554602" w:rsidRPr="00554602" w:rsidRDefault="00554602" w:rsidP="00554602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sz w:val="18"/>
          <w:szCs w:val="18"/>
        </w:rPr>
      </w:pPr>
    </w:p>
    <w:p w:rsidR="003869CF" w:rsidRPr="00506325" w:rsidRDefault="003869CF" w:rsidP="00554602">
      <w:pPr>
        <w:pStyle w:val="NormalWeb"/>
        <w:spacing w:before="0" w:beforeAutospacing="0" w:after="0" w:afterAutospacing="0"/>
        <w:ind w:firstLine="567"/>
        <w:jc w:val="both"/>
        <w:rPr>
          <w:rFonts w:ascii="Tahoma" w:hAnsi="Tahoma" w:cs="Tahoma"/>
          <w:sz w:val="22"/>
          <w:szCs w:val="22"/>
        </w:rPr>
      </w:pPr>
      <w:r w:rsidRPr="000579B2">
        <w:rPr>
          <w:b/>
          <w:bCs/>
          <w:i/>
          <w:iCs/>
          <w:color w:val="002060"/>
          <w:sz w:val="48"/>
          <w:szCs w:val="48"/>
          <w:u w:val="single"/>
        </w:rPr>
        <w:t xml:space="preserve"> </w:t>
      </w:r>
    </w:p>
    <w:p w:rsidR="003869CF" w:rsidRPr="00F849E1" w:rsidRDefault="00D554D6" w:rsidP="00506325">
      <w:pPr>
        <w:pStyle w:val="NormalWeb"/>
        <w:numPr>
          <w:ilvl w:val="0"/>
          <w:numId w:val="12"/>
        </w:numPr>
        <w:spacing w:before="80" w:beforeAutospacing="0" w:after="0" w:afterAutospacing="0" w:line="360" w:lineRule="auto"/>
        <w:rPr>
          <w:rFonts w:ascii="Bookman Old Style" w:hAnsi="Bookman Old Style" w:cs="Arial"/>
          <w:b/>
          <w:bCs/>
          <w:color w:val="0070C0"/>
          <w:sz w:val="32"/>
          <w:szCs w:val="32"/>
          <w:highlight w:val="green"/>
          <w:u w:val="single"/>
        </w:rPr>
      </w:pPr>
      <w:r w:rsidRPr="00F849E1"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Avec l’auxiliaire être</w:t>
      </w:r>
      <w:r w:rsidR="003869CF" w:rsidRPr="00F849E1"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 :</w:t>
      </w:r>
    </w:p>
    <w:p w:rsidR="00D554D6" w:rsidRPr="00506325" w:rsidRDefault="00D554D6" w:rsidP="00506325">
      <w:pPr>
        <w:pStyle w:val="NormalWeb"/>
        <w:spacing w:before="0" w:beforeAutospacing="0" w:after="0" w:afterAutospacing="0" w:line="360" w:lineRule="auto"/>
        <w:ind w:left="1287"/>
        <w:jc w:val="both"/>
        <w:rPr>
          <w:rFonts w:ascii="Bookman Old Style" w:hAnsi="Bookman Old Style" w:cs="Arial"/>
          <w:sz w:val="4"/>
          <w:szCs w:val="4"/>
        </w:rPr>
      </w:pPr>
    </w:p>
    <w:p w:rsidR="0074673F" w:rsidRDefault="0074673F" w:rsidP="00506325">
      <w:pPr>
        <w:pStyle w:val="NormalWeb"/>
        <w:spacing w:after="0" w:line="360" w:lineRule="auto"/>
        <w:ind w:firstLine="567"/>
        <w:rPr>
          <w:rFonts w:ascii="Bookman Old Style" w:hAnsi="Bookman Old Style" w:cs="Arial"/>
          <w:b/>
          <w:bCs/>
          <w:i/>
          <w:iCs/>
          <w:sz w:val="26"/>
          <w:szCs w:val="26"/>
        </w:rPr>
      </w:pPr>
      <w:r w:rsidRPr="0074673F">
        <w:rPr>
          <w:rFonts w:ascii="Bookman Old Style" w:hAnsi="Bookman Old Style" w:cs="Arial"/>
          <w:b/>
          <w:bCs/>
          <w:color w:val="FF0000"/>
          <w:sz w:val="20"/>
          <w:szCs w:val="20"/>
        </w:rPr>
        <w:t>Le participe passé</w:t>
      </w:r>
      <w:r w:rsidRPr="0074673F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employé avec l’auxiliaire être s’accorde en genre et en nombre avec </w:t>
      </w:r>
      <w:r w:rsidR="00C52342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                </w:t>
      </w:r>
      <w:r w:rsidRPr="00C52342">
        <w:rPr>
          <w:rFonts w:ascii="Bookman Old Style" w:hAnsi="Bookman Old Style" w:cs="Arial"/>
          <w:b/>
          <w:bCs/>
          <w:i/>
          <w:iCs/>
          <w:color w:val="FF0000"/>
          <w:sz w:val="20"/>
          <w:szCs w:val="20"/>
        </w:rPr>
        <w:t xml:space="preserve">le sujet </w:t>
      </w:r>
      <w:r w:rsidRPr="0074673F">
        <w:rPr>
          <w:rFonts w:ascii="Bookman Old Style" w:hAnsi="Bookman Old Style" w:cs="Arial"/>
          <w:b/>
          <w:bCs/>
          <w:i/>
          <w:iCs/>
          <w:sz w:val="20"/>
          <w:szCs w:val="20"/>
        </w:rPr>
        <w:t>de l’auxiliaire être</w:t>
      </w:r>
      <w:r>
        <w:rPr>
          <w:rFonts w:ascii="Bookman Old Style" w:hAnsi="Bookman Old Style" w:cs="Arial"/>
          <w:b/>
          <w:bCs/>
          <w:i/>
          <w:iCs/>
          <w:sz w:val="20"/>
          <w:szCs w:val="20"/>
        </w:rPr>
        <w:t>.</w:t>
      </w:r>
    </w:p>
    <w:p w:rsidR="00D6490C" w:rsidRDefault="0074673F" w:rsidP="00A3253A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Les voitures</w:t>
      </w:r>
      <w:r w:rsidRPr="00597AD8">
        <w:rPr>
          <w:rFonts w:ascii="Tahoma" w:hAnsi="Tahoma" w:cs="Tahoma"/>
          <w:sz w:val="22"/>
          <w:szCs w:val="22"/>
        </w:rPr>
        <w:t xml:space="preserve"> ont été </w:t>
      </w:r>
      <w:r w:rsidRPr="00597AD8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t>mouillées</w:t>
      </w:r>
      <w:r w:rsidRPr="00597AD8">
        <w:rPr>
          <w:rFonts w:ascii="Tahoma" w:hAnsi="Tahoma" w:cs="Tahoma"/>
          <w:sz w:val="22"/>
          <w:szCs w:val="22"/>
        </w:rPr>
        <w:t xml:space="preserve"> par l’averse.</w:t>
      </w:r>
    </w:p>
    <w:p w:rsidR="00A3253A" w:rsidRPr="00A3253A" w:rsidRDefault="00A3253A" w:rsidP="00A3253A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  <w:sz w:val="22"/>
          <w:szCs w:val="22"/>
        </w:rPr>
      </w:pPr>
      <w:r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Nous</w:t>
      </w:r>
      <w:r>
        <w:rPr>
          <w:rFonts w:ascii="Tahoma" w:hAnsi="Tahoma" w:cs="Tahoma"/>
          <w:sz w:val="22"/>
          <w:szCs w:val="22"/>
        </w:rPr>
        <w:t xml:space="preserve"> sommes </w:t>
      </w:r>
      <w:r w:rsidRPr="00A3253A">
        <w:rPr>
          <w:rFonts w:ascii="Tahoma" w:hAnsi="Tahoma" w:cs="Tahoma"/>
          <w:b/>
          <w:bCs/>
          <w:i/>
          <w:iCs/>
          <w:sz w:val="22"/>
          <w:szCs w:val="22"/>
          <w:u w:val="single"/>
        </w:rPr>
        <w:t>restés</w:t>
      </w:r>
      <w:r>
        <w:rPr>
          <w:rFonts w:ascii="Tahoma" w:hAnsi="Tahoma" w:cs="Tahoma"/>
          <w:sz w:val="22"/>
          <w:szCs w:val="22"/>
        </w:rPr>
        <w:t xml:space="preserve"> trop longtemps sous l’eau</w:t>
      </w:r>
      <w:r w:rsidRPr="00597AD8">
        <w:rPr>
          <w:rFonts w:ascii="Tahoma" w:hAnsi="Tahoma" w:cs="Tahoma"/>
          <w:sz w:val="22"/>
          <w:szCs w:val="22"/>
        </w:rPr>
        <w:t>.</w:t>
      </w:r>
    </w:p>
    <w:p w:rsidR="0074673F" w:rsidRDefault="0074673F" w:rsidP="00506325">
      <w:pPr>
        <w:pStyle w:val="NormalWeb"/>
        <w:spacing w:before="0" w:beforeAutospacing="0" w:after="0" w:afterAutospacing="0" w:line="360" w:lineRule="auto"/>
        <w:ind w:firstLine="567"/>
        <w:rPr>
          <w:rFonts w:ascii="Tahoma" w:hAnsi="Tahoma" w:cs="Tahoma"/>
        </w:rPr>
      </w:pPr>
    </w:p>
    <w:p w:rsidR="00ED3FF2" w:rsidRPr="00F849E1" w:rsidRDefault="00ED3FF2" w:rsidP="00506325">
      <w:pPr>
        <w:pStyle w:val="NormalWeb"/>
        <w:numPr>
          <w:ilvl w:val="0"/>
          <w:numId w:val="12"/>
        </w:numPr>
        <w:spacing w:before="80" w:beforeAutospacing="0" w:after="0" w:afterAutospacing="0" w:line="360" w:lineRule="auto"/>
        <w:rPr>
          <w:rFonts w:ascii="Bookman Old Style" w:hAnsi="Bookman Old Style" w:cs="Arial"/>
          <w:b/>
          <w:bCs/>
          <w:color w:val="0070C0"/>
          <w:sz w:val="32"/>
          <w:szCs w:val="32"/>
          <w:highlight w:val="green"/>
          <w:u w:val="single"/>
        </w:rPr>
      </w:pPr>
      <w:r w:rsidRPr="00F849E1"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Avec l’auxiliaire avoir :</w:t>
      </w:r>
    </w:p>
    <w:p w:rsidR="00ED3FF2" w:rsidRPr="00506325" w:rsidRDefault="00ED3FF2" w:rsidP="00506325">
      <w:pPr>
        <w:pStyle w:val="NormalWeb"/>
        <w:spacing w:before="0" w:beforeAutospacing="0" w:after="0" w:afterAutospacing="0" w:line="360" w:lineRule="auto"/>
        <w:ind w:left="1287"/>
        <w:jc w:val="both"/>
        <w:rPr>
          <w:rFonts w:ascii="Bookman Old Style" w:hAnsi="Bookman Old Style" w:cs="Arial"/>
          <w:sz w:val="4"/>
          <w:szCs w:val="4"/>
        </w:rPr>
      </w:pPr>
    </w:p>
    <w:p w:rsidR="00E9235B" w:rsidRDefault="00ED3FF2" w:rsidP="00C52342">
      <w:pPr>
        <w:pStyle w:val="NormalWeb"/>
        <w:spacing w:after="0" w:line="360" w:lineRule="auto"/>
        <w:ind w:firstLine="567"/>
        <w:rPr>
          <w:rFonts w:ascii="Bookman Old Style" w:hAnsi="Bookman Old Style" w:cs="Arial"/>
          <w:b/>
          <w:bCs/>
          <w:i/>
          <w:iCs/>
          <w:sz w:val="20"/>
          <w:szCs w:val="20"/>
          <w:rtl/>
        </w:rPr>
      </w:pPr>
      <w:r w:rsidRPr="0074673F">
        <w:rPr>
          <w:rFonts w:ascii="Bookman Old Style" w:hAnsi="Bookman Old Style" w:cs="Arial"/>
          <w:b/>
          <w:bCs/>
          <w:color w:val="FF0000"/>
          <w:sz w:val="20"/>
          <w:szCs w:val="20"/>
        </w:rPr>
        <w:t>Le participe passé</w:t>
      </w:r>
      <w:r w:rsidRPr="0074673F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employé avec l’auxiliaire </w:t>
      </w:r>
      <w:r w:rsidR="00E9235B"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avoir s'accorde en genre et en nombre</w:t>
      </w:r>
      <w:r w:rsidR="00E9235B">
        <w:rPr>
          <w:rFonts w:ascii="Bookman Old Style" w:hAnsi="Bookman Old Style" w:cs="Arial" w:hint="cs"/>
          <w:b/>
          <w:bCs/>
          <w:i/>
          <w:iCs/>
          <w:sz w:val="20"/>
          <w:szCs w:val="20"/>
          <w:rtl/>
        </w:rPr>
        <w:t xml:space="preserve"> </w:t>
      </w:r>
      <w:r w:rsidR="00E9235B"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avec</w:t>
      </w:r>
      <w:r w:rsidR="00C52342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    </w:t>
      </w:r>
      <w:r w:rsidR="00E9235B" w:rsidRPr="00C52342">
        <w:rPr>
          <w:rFonts w:ascii="Bookman Old Style" w:hAnsi="Bookman Old Style" w:cs="Arial"/>
          <w:b/>
          <w:bCs/>
          <w:i/>
          <w:iCs/>
          <w:color w:val="FF0000"/>
          <w:sz w:val="20"/>
          <w:szCs w:val="20"/>
        </w:rPr>
        <w:t xml:space="preserve">le complément d'objet direct </w:t>
      </w:r>
      <w:r w:rsidR="00E9235B"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du verbe, si </w:t>
      </w:r>
      <w:r w:rsidR="0027531B" w:rsidRPr="0027531B">
        <w:rPr>
          <w:rFonts w:ascii="Bookman Old Style" w:hAnsi="Bookman Old Style" w:cs="Arial"/>
          <w:b/>
          <w:bCs/>
          <w:i/>
          <w:iCs/>
          <w:sz w:val="20"/>
          <w:szCs w:val="20"/>
        </w:rPr>
        <w:t>ce complément est placé avant le participe passé</w:t>
      </w:r>
      <w:r w:rsidR="00E9235B"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.</w:t>
      </w:r>
    </w:p>
    <w:p w:rsidR="00E9235B" w:rsidRPr="00A3253A" w:rsidRDefault="00E9235B" w:rsidP="00A3253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 w:rsidRPr="00F50FB2">
        <w:rPr>
          <w:rFonts w:ascii="TimesNewRomanPSMT" w:hAnsi="TimesNewRomanPSMT" w:cs="TimesNewRomanPSMT"/>
        </w:rPr>
        <w:t>La</w:t>
      </w:r>
      <w:r w:rsidRPr="00ED23FA">
        <w:rPr>
          <w:rFonts w:ascii="TimesNewRomanPSMT" w:hAnsi="TimesNewRomanPSMT" w:cs="TimesNewRomanPSMT"/>
          <w:b/>
          <w:bCs/>
          <w:color w:val="17365D" w:themeColor="text2" w:themeShade="BF"/>
        </w:rPr>
        <w:t xml:space="preserve"> </w:t>
      </w:r>
      <w:r w:rsidRPr="00F50FB2">
        <w:rPr>
          <w:rFonts w:ascii="TimesNewRomanPSMT" w:hAnsi="TimesNewRomanPSMT" w:cs="TimesNewRomanPSMT"/>
        </w:rPr>
        <w:t>lettre</w:t>
      </w:r>
      <w:r w:rsidRPr="00A3253A">
        <w:rPr>
          <w:rFonts w:ascii="TimesNewRomanPSMT" w:hAnsi="TimesNewRomanPSMT" w:cs="TimesNewRomanPSMT"/>
        </w:rPr>
        <w:t xml:space="preserve"> </w:t>
      </w:r>
      <w:r w:rsidRPr="00F50FB2">
        <w:rPr>
          <w:rFonts w:ascii="TimesNewRomanPSMT" w:hAnsi="TimesNewRomanPSMT" w:cs="TimesNewRomanPSMT"/>
          <w:b/>
          <w:bCs/>
          <w:color w:val="17365D" w:themeColor="text2" w:themeShade="BF"/>
          <w:u w:val="single"/>
        </w:rPr>
        <w:t>que</w:t>
      </w:r>
      <w:r w:rsidRPr="00A3253A">
        <w:rPr>
          <w:rFonts w:ascii="TimesNewRomanPSMT" w:hAnsi="TimesNewRomanPSMT" w:cs="TimesNewRomanPSMT"/>
        </w:rPr>
        <w:t xml:space="preserve"> j'ai </w:t>
      </w:r>
      <w:r w:rsidRPr="00A3253A">
        <w:rPr>
          <w:rFonts w:ascii="TimesNewRomanPSMT" w:hAnsi="TimesNewRomanPSMT" w:cs="TimesNewRomanPSMT"/>
          <w:b/>
          <w:bCs/>
          <w:i/>
          <w:iCs/>
          <w:u w:val="single"/>
        </w:rPr>
        <w:t>reçue</w:t>
      </w:r>
      <w:r w:rsidRPr="00A3253A">
        <w:rPr>
          <w:rFonts w:ascii="TimesNewRomanPSMT" w:hAnsi="TimesNewRomanPSMT" w:cs="TimesNewRomanPSMT"/>
        </w:rPr>
        <w:t xml:space="preserve"> est intéressante.</w:t>
      </w:r>
      <w:r w:rsidR="00D93B0A" w:rsidRPr="00A3253A">
        <w:rPr>
          <w:rFonts w:ascii="TimesNewRomanPSMT" w:hAnsi="TimesNewRomanPSMT" w:cs="TimesNewRomanPSMT"/>
        </w:rPr>
        <w:t xml:space="preserve"> </w:t>
      </w:r>
      <w:r w:rsidR="00D93B0A" w:rsidRPr="00A3253A">
        <w:rPr>
          <w:rFonts w:ascii="TimesNewRomanPSMT" w:hAnsi="TimesNewRomanPSMT" w:cs="TimesNewRomanPSMT"/>
          <w:sz w:val="18"/>
          <w:szCs w:val="18"/>
        </w:rPr>
        <w:t>(Accord)</w:t>
      </w:r>
    </w:p>
    <w:p w:rsidR="00ED3FF2" w:rsidRPr="00597AD8" w:rsidRDefault="00E9235B" w:rsidP="00A3253A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597AD8">
        <w:rPr>
          <w:rFonts w:ascii="TimesNewRomanPSMT" w:hAnsi="TimesNewRomanPSMT" w:cs="TimesNewRomanPSMT"/>
          <w:sz w:val="22"/>
          <w:szCs w:val="22"/>
        </w:rPr>
        <w:t xml:space="preserve">Hier j'ai reçu une lettre intéressante. </w:t>
      </w:r>
      <w:r w:rsidRPr="00597AD8">
        <w:rPr>
          <w:rFonts w:ascii="TimesNewRomanPSMT" w:hAnsi="TimesNewRomanPSMT" w:cs="TimesNewRomanPSMT"/>
          <w:sz w:val="18"/>
          <w:szCs w:val="18"/>
        </w:rPr>
        <w:t>(Pas d’accord)</w:t>
      </w:r>
    </w:p>
    <w:p w:rsidR="008E0BAB" w:rsidRPr="00597AD8" w:rsidRDefault="008E0BAB" w:rsidP="00506325">
      <w:pPr>
        <w:pStyle w:val="NormalWeb"/>
        <w:spacing w:before="0" w:beforeAutospacing="0" w:after="0" w:afterAutospacing="0" w:line="360" w:lineRule="auto"/>
        <w:ind w:firstLine="567"/>
        <w:rPr>
          <w:rFonts w:ascii="TimesNewRomanPSMT" w:hAnsi="TimesNewRomanPSMT" w:cs="TimesNewRomanPSMT"/>
          <w:sz w:val="22"/>
          <w:szCs w:val="22"/>
        </w:rPr>
      </w:pPr>
    </w:p>
    <w:p w:rsidR="008E0BAB" w:rsidRPr="00597AD8" w:rsidRDefault="008E0BAB" w:rsidP="00A3253A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597AD8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Cette partie</w:t>
      </w:r>
      <w:r w:rsidRPr="00597AD8">
        <w:rPr>
          <w:rFonts w:ascii="TimesNewRomanPSMT" w:hAnsi="TimesNewRomanPSMT" w:cs="TimesNewRomanPSMT"/>
          <w:sz w:val="22"/>
          <w:szCs w:val="22"/>
        </w:rPr>
        <w:t xml:space="preserve">, nous </w:t>
      </w:r>
      <w:r w:rsidRPr="00F50FB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l</w:t>
      </w:r>
      <w:r w:rsidRPr="00597AD8">
        <w:rPr>
          <w:rFonts w:ascii="TimesNewRomanPSMT" w:hAnsi="TimesNewRomanPSMT" w:cs="TimesNewRomanPSMT"/>
          <w:sz w:val="22"/>
          <w:szCs w:val="22"/>
        </w:rPr>
        <w:t xml:space="preserve">’avons </w:t>
      </w:r>
      <w:r w:rsidRPr="00AE4421">
        <w:rPr>
          <w:rFonts w:ascii="TimesNewRomanPSMT" w:hAnsi="TimesNewRomanPSMT" w:cs="TimesNewRomanPSMT"/>
          <w:b/>
          <w:bCs/>
          <w:i/>
          <w:iCs/>
          <w:sz w:val="22"/>
          <w:szCs w:val="22"/>
          <w:u w:val="single"/>
        </w:rPr>
        <w:t>faite</w:t>
      </w:r>
      <w:r w:rsidRPr="00597AD8">
        <w:rPr>
          <w:rFonts w:ascii="TimesNewRomanPSMT" w:hAnsi="TimesNewRomanPSMT" w:cs="TimesNewRomanPSMT"/>
          <w:sz w:val="22"/>
          <w:szCs w:val="22"/>
        </w:rPr>
        <w:t>.</w:t>
      </w:r>
      <w:r w:rsidR="00D93B0A">
        <w:rPr>
          <w:rFonts w:ascii="TimesNewRomanPSMT" w:hAnsi="TimesNewRomanPSMT" w:cs="TimesNewRomanPSMT"/>
          <w:sz w:val="22"/>
          <w:szCs w:val="22"/>
        </w:rPr>
        <w:t xml:space="preserve"> </w:t>
      </w:r>
      <w:r w:rsidR="00D93B0A">
        <w:rPr>
          <w:rFonts w:ascii="TimesNewRomanPSMT" w:hAnsi="TimesNewRomanPSMT" w:cs="TimesNewRomanPSMT"/>
          <w:sz w:val="18"/>
          <w:szCs w:val="18"/>
        </w:rPr>
        <w:t>(</w:t>
      </w:r>
      <w:r w:rsidR="00D93B0A" w:rsidRPr="00597AD8">
        <w:rPr>
          <w:rFonts w:ascii="TimesNewRomanPSMT" w:hAnsi="TimesNewRomanPSMT" w:cs="TimesNewRomanPSMT"/>
          <w:sz w:val="18"/>
          <w:szCs w:val="18"/>
        </w:rPr>
        <w:t>Accord)</w:t>
      </w:r>
    </w:p>
    <w:p w:rsidR="008E0BAB" w:rsidRDefault="008E0BAB" w:rsidP="00A3253A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18"/>
          <w:szCs w:val="18"/>
        </w:rPr>
      </w:pPr>
      <w:r w:rsidRPr="00597AD8">
        <w:rPr>
          <w:rFonts w:ascii="TimesNewRomanPSMT" w:hAnsi="TimesNewRomanPSMT" w:cs="TimesNewRomanPSMT"/>
          <w:sz w:val="22"/>
          <w:szCs w:val="22"/>
        </w:rPr>
        <w:t>Nous avons fait cette partie.</w:t>
      </w:r>
      <w:r w:rsidRPr="00597AD8">
        <w:rPr>
          <w:rFonts w:ascii="TimesNewRomanPSMT" w:hAnsi="TimesNewRomanPSMT" w:cs="TimesNewRomanPSMT"/>
          <w:sz w:val="20"/>
          <w:szCs w:val="20"/>
        </w:rPr>
        <w:t xml:space="preserve"> </w:t>
      </w:r>
      <w:r w:rsidR="000352BA" w:rsidRPr="00597AD8">
        <w:rPr>
          <w:rFonts w:ascii="TimesNewRomanPSMT" w:hAnsi="TimesNewRomanPSMT" w:cs="TimesNewRomanPSMT"/>
          <w:sz w:val="18"/>
          <w:szCs w:val="18"/>
        </w:rPr>
        <w:t>(Pas d’accord)</w:t>
      </w:r>
    </w:p>
    <w:p w:rsidR="00506325" w:rsidRPr="00597AD8" w:rsidRDefault="00506325" w:rsidP="00506325">
      <w:pPr>
        <w:pStyle w:val="NormalWeb"/>
        <w:spacing w:before="0" w:beforeAutospacing="0" w:after="0" w:afterAutospacing="0" w:line="360" w:lineRule="auto"/>
        <w:ind w:firstLine="567"/>
        <w:rPr>
          <w:rFonts w:ascii="TimesNewRomanPSMT" w:hAnsi="TimesNewRomanPSMT" w:cs="TimesNewRomanPSMT"/>
          <w:sz w:val="22"/>
          <w:szCs w:val="22"/>
        </w:rPr>
      </w:pPr>
    </w:p>
    <w:p w:rsidR="00506325" w:rsidRPr="00F849E1" w:rsidRDefault="00146B6A" w:rsidP="00506325">
      <w:pPr>
        <w:pStyle w:val="NormalWeb"/>
        <w:numPr>
          <w:ilvl w:val="0"/>
          <w:numId w:val="12"/>
        </w:numPr>
        <w:spacing w:before="80" w:beforeAutospacing="0" w:after="0" w:afterAutospacing="0" w:line="360" w:lineRule="auto"/>
        <w:rPr>
          <w:rFonts w:ascii="Bookman Old Style" w:hAnsi="Bookman Old Style" w:cs="Arial"/>
          <w:b/>
          <w:bCs/>
          <w:color w:val="0070C0"/>
          <w:sz w:val="32"/>
          <w:szCs w:val="32"/>
          <w:highlight w:val="green"/>
          <w:u w:val="single"/>
        </w:rPr>
      </w:pPr>
      <w:r w:rsidRPr="00F849E1"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Avec les verbes pronominaux :</w:t>
      </w:r>
    </w:p>
    <w:p w:rsidR="00506325" w:rsidRPr="00506325" w:rsidRDefault="00506325" w:rsidP="00506325">
      <w:pPr>
        <w:pStyle w:val="NormalWeb"/>
        <w:spacing w:before="80" w:beforeAutospacing="0" w:after="0" w:afterAutospacing="0" w:line="360" w:lineRule="auto"/>
        <w:ind w:left="644"/>
        <w:rPr>
          <w:rFonts w:ascii="Bookman Old Style" w:hAnsi="Bookman Old Style" w:cs="Arial"/>
          <w:b/>
          <w:bCs/>
          <w:color w:val="0070C0"/>
          <w:sz w:val="10"/>
          <w:szCs w:val="10"/>
          <w:u w:val="single"/>
        </w:rPr>
      </w:pPr>
    </w:p>
    <w:p w:rsidR="000E390F" w:rsidRDefault="00146B6A" w:rsidP="00506325">
      <w:pPr>
        <w:pStyle w:val="Paragraphedeliste"/>
        <w:numPr>
          <w:ilvl w:val="0"/>
          <w:numId w:val="28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i/>
          <w:iCs/>
          <w:color w:val="C00000"/>
          <w:sz w:val="32"/>
          <w:szCs w:val="32"/>
          <w:u w:val="single"/>
        </w:rPr>
      </w:pPr>
      <w:r w:rsidRPr="00146B6A">
        <w:rPr>
          <w:i/>
          <w:iCs/>
          <w:color w:val="C00000"/>
          <w:sz w:val="32"/>
          <w:szCs w:val="32"/>
          <w:u w:val="single"/>
        </w:rPr>
        <w:t>Les verbes essentiellement pronominaux :</w:t>
      </w:r>
    </w:p>
    <w:p w:rsidR="00554602" w:rsidRPr="00554602" w:rsidRDefault="00554602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firstLine="862"/>
        <w:rPr>
          <w:rFonts w:ascii="Bookman Old Style" w:eastAsia="Times New Roman" w:hAnsi="Bookman Old Style" w:cs="Arial"/>
          <w:b/>
          <w:bCs/>
          <w:i/>
          <w:iCs/>
          <w:sz w:val="12"/>
          <w:szCs w:val="12"/>
        </w:rPr>
      </w:pPr>
    </w:p>
    <w:p w:rsidR="00146B6A" w:rsidRDefault="006E15BC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firstLine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Un verbe </w:t>
      </w:r>
      <w:r w:rsidRPr="006E15BC"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essentiellement pronominal</w:t>
      </w:r>
      <w:r w:rsidRPr="006E15BC">
        <w:rPr>
          <w:rFonts w:ascii="Bookman Old Style" w:eastAsia="Times New Roman" w:hAnsi="Bookman Old Style" w:cs="Arial"/>
          <w:b/>
          <w:bCs/>
          <w:i/>
          <w:iCs/>
          <w:color w:val="C00000"/>
          <w:sz w:val="20"/>
          <w:szCs w:val="20"/>
        </w:rPr>
        <w:t xml:space="preserve"> </w:t>
      </w:r>
      <w:r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est un verbe qui s’emploie uniquement à la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forme pronominale.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Il s’accorde </w:t>
      </w:r>
      <w:r w:rsidR="00146B6A"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toujours avec </w:t>
      </w:r>
      <w:r w:rsidR="00146B6A" w:rsidRPr="00C52342"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  <w:t>le sujet</w:t>
      </w:r>
      <w:r w:rsidR="00146B6A"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.</w:t>
      </w:r>
    </w:p>
    <w:p w:rsidR="00506325" w:rsidRPr="00506325" w:rsidRDefault="00506325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firstLine="862"/>
        <w:rPr>
          <w:rFonts w:ascii="Bookman Old Style" w:eastAsia="Times New Roman" w:hAnsi="Bookman Old Style" w:cs="Arial"/>
          <w:b/>
          <w:bCs/>
          <w:i/>
          <w:iCs/>
          <w:sz w:val="10"/>
          <w:szCs w:val="10"/>
        </w:rPr>
      </w:pPr>
    </w:p>
    <w:p w:rsidR="00146B6A" w:rsidRPr="00410428" w:rsidRDefault="00146B6A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2"/>
          <w:szCs w:val="2"/>
        </w:rPr>
      </w:pPr>
    </w:p>
    <w:p w:rsidR="006E15BC" w:rsidRDefault="00032575" w:rsidP="00C5234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imesNewRomanPSMT" w:hAnsi="TimesNewRomanPSMT" w:cs="TimesNewRomanPSMT"/>
          <w:rtl/>
        </w:rPr>
      </w:pPr>
      <w:r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Les</w:t>
      </w:r>
      <w:r>
        <w:rPr>
          <w:rFonts w:ascii="TimesNewRomanPSMT" w:hAnsi="TimesNewRomanPSMT" w:cs="TimesNewRomanPSMT"/>
        </w:rPr>
        <w:t xml:space="preserve"> </w:t>
      </w:r>
      <w:r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prisonnier</w:t>
      </w:r>
      <w:r w:rsidR="006E15BC"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s</w:t>
      </w:r>
      <w:r w:rsidR="006E15BC" w:rsidRPr="006E15BC">
        <w:rPr>
          <w:rFonts w:ascii="TimesNewRomanPSMT" w:hAnsi="TimesNewRomanPSMT" w:cs="TimesNewRomanPSMT"/>
        </w:rPr>
        <w:t xml:space="preserve"> se sont </w:t>
      </w:r>
      <w:r>
        <w:rPr>
          <w:rFonts w:ascii="TimesNewRomanPSMT" w:hAnsi="TimesNewRomanPSMT" w:cs="TimesNewRomanPSMT"/>
          <w:b/>
          <w:bCs/>
          <w:i/>
          <w:iCs/>
          <w:u w:val="single"/>
        </w:rPr>
        <w:t>évadé</w:t>
      </w:r>
      <w:r w:rsidR="006E15BC" w:rsidRPr="00AE4421">
        <w:rPr>
          <w:rFonts w:ascii="TimesNewRomanPSMT" w:hAnsi="TimesNewRomanPSMT" w:cs="TimesNewRomanPSMT"/>
          <w:b/>
          <w:bCs/>
          <w:i/>
          <w:iCs/>
          <w:u w:val="single"/>
        </w:rPr>
        <w:t>s</w:t>
      </w:r>
      <w:r w:rsidR="006E15BC" w:rsidRPr="006E15BC">
        <w:rPr>
          <w:rFonts w:ascii="TimesNewRomanPSMT" w:hAnsi="TimesNewRomanPSMT" w:cs="TimesNewRomanPSMT"/>
        </w:rPr>
        <w:t xml:space="preserve"> du commissariat.</w:t>
      </w:r>
      <w:r w:rsidR="00AE4421">
        <w:rPr>
          <w:rFonts w:ascii="TimesNewRomanPSMT" w:hAnsi="TimesNewRomanPSMT" w:cs="TimesNewRomanPSMT"/>
        </w:rPr>
        <w:t xml:space="preserve"> </w:t>
      </w:r>
      <w:r w:rsidR="00AE4421" w:rsidRPr="00032575">
        <w:rPr>
          <w:rFonts w:ascii="TimesNewRomanPSMT" w:hAnsi="TimesNewRomanPSMT" w:cs="TimesNewRomanPSMT"/>
          <w:color w:val="FF00FF"/>
        </w:rPr>
        <w:t>(</w:t>
      </w:r>
      <w:r w:rsidRPr="00032575">
        <w:rPr>
          <w:rFonts w:ascii="TimesNewRomanPSMT" w:hAnsi="TimesNewRomanPSMT" w:cs="TimesNewRomanPSMT"/>
          <w:color w:val="FF00FF"/>
        </w:rPr>
        <w:t>S’évader</w:t>
      </w:r>
      <w:r w:rsidR="00AE4421" w:rsidRPr="00032575">
        <w:rPr>
          <w:rFonts w:ascii="TimesNewRomanPSMT" w:hAnsi="TimesNewRomanPSMT" w:cs="TimesNewRomanPSMT"/>
          <w:color w:val="FF00FF"/>
        </w:rPr>
        <w:t>)</w:t>
      </w:r>
    </w:p>
    <w:p w:rsidR="00032575" w:rsidRPr="00032575" w:rsidRDefault="00032575" w:rsidP="00C52342">
      <w:pPr>
        <w:pStyle w:val="NormalWeb"/>
        <w:numPr>
          <w:ilvl w:val="0"/>
          <w:numId w:val="34"/>
        </w:numPr>
        <w:spacing w:before="0" w:beforeAutospacing="0" w:after="0" w:afterAutospacing="0" w:line="360" w:lineRule="auto"/>
        <w:rPr>
          <w:rFonts w:ascii="TimesNewRomanPSMT" w:hAnsi="TimesNewRomanPSMT" w:cs="TimesNewRomanPSMT"/>
          <w:color w:val="FF00FF"/>
        </w:rPr>
      </w:pPr>
      <w:r w:rsidRPr="00C52342">
        <w:rPr>
          <w:rFonts w:ascii="TimesNewRomanPSMT" w:eastAsiaTheme="minorEastAsia" w:hAnsi="TimesNewRomanPSMT" w:cs="TimesNewRomanPSMT"/>
          <w:b/>
          <w:bCs/>
          <w:color w:val="17365D" w:themeColor="text2" w:themeShade="BF"/>
          <w:sz w:val="22"/>
          <w:szCs w:val="22"/>
          <w:u w:val="single"/>
        </w:rPr>
        <w:t>Elle</w:t>
      </w:r>
      <w:r>
        <w:rPr>
          <w:rFonts w:ascii="TimesNewRomanPSMT" w:hAnsi="TimesNewRomanPSMT" w:cs="TimesNewRomanPSMT"/>
        </w:rPr>
        <w:t xml:space="preserve"> s’est </w:t>
      </w:r>
      <w:r w:rsidRPr="00113C3E">
        <w:rPr>
          <w:rFonts w:ascii="TimesNewRomanPSMT" w:hAnsi="TimesNewRomanPSMT" w:cs="TimesNewRomanPSMT"/>
          <w:b/>
          <w:bCs/>
          <w:i/>
          <w:iCs/>
          <w:color w:val="1D1B11" w:themeColor="background2" w:themeShade="1A"/>
          <w:u w:val="single"/>
        </w:rPr>
        <w:t>souvenue</w:t>
      </w:r>
      <w:r>
        <w:rPr>
          <w:rFonts w:ascii="TimesNewRomanPSMT" w:hAnsi="TimesNewRomanPSMT" w:cs="TimesNewRomanPSMT"/>
        </w:rPr>
        <w:t xml:space="preserve"> de cet homme. </w:t>
      </w:r>
      <w:r w:rsidRPr="00032575">
        <w:rPr>
          <w:rFonts w:ascii="TimesNewRomanPSMT" w:hAnsi="TimesNewRomanPSMT" w:cs="TimesNewRomanPSMT"/>
          <w:color w:val="FF00FF"/>
        </w:rPr>
        <w:t>(Se souvenir)</w:t>
      </w:r>
    </w:p>
    <w:p w:rsidR="00032575" w:rsidRDefault="00032575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TimesNewRomanPSMT" w:eastAsia="Times New Roman" w:hAnsi="TimesNewRomanPSMT" w:cs="TimesNewRomanPSMT"/>
        </w:rPr>
      </w:pPr>
    </w:p>
    <w:p w:rsidR="00554602" w:rsidRDefault="00554602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TimesNewRomanPSMT" w:eastAsia="Times New Roman" w:hAnsi="TimesNewRomanPSMT" w:cs="TimesNewRomanPSMT"/>
        </w:rPr>
      </w:pPr>
    </w:p>
    <w:p w:rsidR="00554602" w:rsidRDefault="00554602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TimesNewRomanPSMT" w:eastAsia="Times New Roman" w:hAnsi="TimesNewRomanPSMT" w:cs="TimesNewRomanPSMT"/>
        </w:rPr>
      </w:pPr>
    </w:p>
    <w:p w:rsidR="00506325" w:rsidRPr="00506325" w:rsidRDefault="00506325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jc w:val="center"/>
        <w:rPr>
          <w:rFonts w:ascii="TimesNewRomanPSMT" w:eastAsia="Times New Roman" w:hAnsi="TimesNewRomanPSMT" w:cs="TimesNewRomanPSMT"/>
          <w:sz w:val="26"/>
          <w:szCs w:val="26"/>
        </w:rPr>
      </w:pPr>
      <w:r w:rsidRPr="00506325">
        <w:rPr>
          <w:rFonts w:ascii="Arial" w:hAnsi="Arial" w:cs="Arial"/>
          <w:color w:val="0000FF"/>
          <w:sz w:val="24"/>
          <w:szCs w:val="24"/>
          <w:shd w:val="clear" w:color="auto" w:fill="FFFFFF"/>
        </w:rPr>
        <w:t>Principaux verbes essentiellement pronominaux</w:t>
      </w:r>
    </w:p>
    <w:tbl>
      <w:tblPr>
        <w:tblW w:w="3683" w:type="pct"/>
        <w:jc w:val="center"/>
        <w:tblCellSpacing w:w="7" w:type="dxa"/>
        <w:tblBorders>
          <w:top w:val="outset" w:sz="6" w:space="0" w:color="A4A400"/>
          <w:left w:val="outset" w:sz="6" w:space="0" w:color="A4A400"/>
          <w:bottom w:val="outset" w:sz="6" w:space="0" w:color="A4A400"/>
          <w:right w:val="outset" w:sz="6" w:space="0" w:color="A4A400"/>
        </w:tblBorders>
        <w:shd w:val="clear" w:color="auto" w:fill="EFEFE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0"/>
        <w:gridCol w:w="1821"/>
        <w:gridCol w:w="2054"/>
        <w:gridCol w:w="1751"/>
      </w:tblGrid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s'absenter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s'écrouler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s'extasier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prosterner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s'abstenir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s'efforcer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formaliser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ratatiner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s'accouder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s'élancer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gargariser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raviser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s'accroupir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s'emparer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gendarmer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rebeller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s'acheminer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s'empresser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s'immiscer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rebiffer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s'adonner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s'enfuir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s'infiltrer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récrier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s'agenouiller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s'enquérir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s'ingénier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recroqueviller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blottir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s'entraider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s'ingérer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réfugier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cabrer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s'envoler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s'insurger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renfrogner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dédire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s'éprendre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 se méfier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rengorger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démener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s'esclaffer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méprendre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repentir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désister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s'évader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moquer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soucier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s'ébattre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s'évanouir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s'obstiner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souvenir</w:t>
            </w:r>
          </w:p>
        </w:tc>
      </w:tr>
      <w:tr w:rsidR="00506325" w:rsidRPr="00AE4421" w:rsidTr="0050632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s'ébrouer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s'évertuer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s'opiniâtrer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suicider</w:t>
            </w:r>
          </w:p>
        </w:tc>
      </w:tr>
      <w:tr w:rsidR="00506325" w:rsidRPr="00AE4421" w:rsidTr="00506325">
        <w:trPr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s'écrier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s'exclamer</w:t>
            </w:r>
          </w:p>
        </w:tc>
        <w:tc>
          <w:tcPr>
            <w:tcW w:w="0" w:type="auto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parjurer</w:t>
            </w:r>
          </w:p>
        </w:tc>
        <w:tc>
          <w:tcPr>
            <w:tcW w:w="116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EFEFEF"/>
            <w:vAlign w:val="center"/>
            <w:hideMark/>
          </w:tcPr>
          <w:p w:rsidR="00506325" w:rsidRPr="00AE4421" w:rsidRDefault="00506325" w:rsidP="005063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4421">
              <w:rPr>
                <w:rFonts w:ascii="Arial" w:eastAsia="Times New Roman" w:hAnsi="Arial" w:cs="Arial"/>
                <w:sz w:val="20"/>
                <w:szCs w:val="20"/>
              </w:rPr>
              <w:t>se targuer</w:t>
            </w:r>
          </w:p>
        </w:tc>
      </w:tr>
    </w:tbl>
    <w:p w:rsidR="00506325" w:rsidRPr="006E15BC" w:rsidRDefault="00506325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TimesNewRomanPSMT" w:eastAsia="Times New Roman" w:hAnsi="TimesNewRomanPSMT" w:cs="TimesNewRomanPSMT"/>
        </w:rPr>
      </w:pPr>
    </w:p>
    <w:p w:rsidR="00410428" w:rsidRDefault="00410428" w:rsidP="00506325">
      <w:pPr>
        <w:pStyle w:val="Paragraphedeliste"/>
        <w:numPr>
          <w:ilvl w:val="0"/>
          <w:numId w:val="28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i/>
          <w:iCs/>
          <w:color w:val="C00000"/>
          <w:sz w:val="32"/>
          <w:szCs w:val="32"/>
          <w:u w:val="single"/>
        </w:rPr>
      </w:pPr>
      <w:r w:rsidRPr="00146B6A">
        <w:rPr>
          <w:i/>
          <w:iCs/>
          <w:color w:val="C00000"/>
          <w:sz w:val="32"/>
          <w:szCs w:val="32"/>
          <w:u w:val="single"/>
        </w:rPr>
        <w:t xml:space="preserve">Les verbes </w:t>
      </w:r>
      <w:r>
        <w:rPr>
          <w:i/>
          <w:iCs/>
          <w:color w:val="C00000"/>
          <w:sz w:val="32"/>
          <w:szCs w:val="32"/>
          <w:u w:val="single"/>
        </w:rPr>
        <w:t xml:space="preserve">occasionnellement </w:t>
      </w:r>
      <w:r w:rsidRPr="00146B6A">
        <w:rPr>
          <w:i/>
          <w:iCs/>
          <w:color w:val="C00000"/>
          <w:sz w:val="32"/>
          <w:szCs w:val="32"/>
          <w:u w:val="single"/>
        </w:rPr>
        <w:t>pronominaux:</w:t>
      </w:r>
    </w:p>
    <w:p w:rsidR="00506325" w:rsidRDefault="00882CB7" w:rsidP="00882CB7">
      <w:pPr>
        <w:autoSpaceDE w:val="0"/>
        <w:autoSpaceDN w:val="0"/>
        <w:adjustRightInd w:val="0"/>
        <w:spacing w:after="0" w:line="240" w:lineRule="auto"/>
        <w:ind w:firstLine="426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Un verbe </w:t>
      </w:r>
      <w:r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occasionn</w:t>
      </w:r>
      <w:r w:rsidRPr="006E15BC"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ellement pronominal</w:t>
      </w:r>
      <w:r w:rsidRPr="006E15BC">
        <w:rPr>
          <w:rFonts w:ascii="Bookman Old Style" w:eastAsia="Times New Roman" w:hAnsi="Bookman Old Style" w:cs="Arial"/>
          <w:b/>
          <w:bCs/>
          <w:i/>
          <w:iCs/>
          <w:color w:val="C00000"/>
          <w:sz w:val="20"/>
          <w:szCs w:val="20"/>
        </w:rPr>
        <w:t xml:space="preserve"> </w:t>
      </w:r>
      <w:r w:rsidRPr="00882CB7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qui peut être employé à la forme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Pr="00882CB7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pronominale, mais aussi dans des constructions non pronominales.</w:t>
      </w:r>
    </w:p>
    <w:p w:rsidR="00882CB7" w:rsidRPr="00882CB7" w:rsidRDefault="00882CB7" w:rsidP="00882CB7">
      <w:pPr>
        <w:autoSpaceDE w:val="0"/>
        <w:autoSpaceDN w:val="0"/>
        <w:adjustRightInd w:val="0"/>
        <w:spacing w:after="0" w:line="240" w:lineRule="auto"/>
        <w:ind w:firstLine="426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</w:p>
    <w:p w:rsidR="00410428" w:rsidRPr="00410428" w:rsidRDefault="00410428" w:rsidP="00506325">
      <w:pPr>
        <w:pStyle w:val="Paragraphedeliste"/>
        <w:numPr>
          <w:ilvl w:val="0"/>
          <w:numId w:val="29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</w:pPr>
      <w:r w:rsidRPr="00410428"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Passifs :</w:t>
      </w:r>
    </w:p>
    <w:p w:rsidR="00DE417C" w:rsidRPr="00DE417C" w:rsidRDefault="00410428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410428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Les verbes </w:t>
      </w:r>
      <w:r w:rsidRPr="00410428"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occasionnellement pronominaux</w:t>
      </w:r>
      <w:r w:rsidRPr="00410428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sont dits </w:t>
      </w:r>
      <w:r w:rsidRPr="00113C3E">
        <w:rPr>
          <w:rFonts w:asciiTheme="minorBidi" w:eastAsia="Times New Roman" w:hAnsiTheme="minorBidi"/>
          <w:b/>
          <w:bCs/>
          <w:color w:val="FF0000"/>
          <w:sz w:val="20"/>
          <w:szCs w:val="20"/>
        </w:rPr>
        <w:t>passifs</w:t>
      </w:r>
      <w:r w:rsidRPr="00410428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lorsque le sujet subit l'action sans l'accomplir lui-même (souvent l'être ou la chose qui provoque l'action n'est pas cité).</w:t>
      </w:r>
      <w:r w:rsidR="00DE417C" w:rsidRPr="00DE417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="00DE417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Ils s’accordent </w:t>
      </w:r>
      <w:r w:rsidR="00DE417C"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toujours avec </w:t>
      </w:r>
      <w:r w:rsidR="00DE417C" w:rsidRPr="00C52342"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  <w:t>le sujet</w:t>
      </w:r>
      <w:r w:rsidR="00DE417C" w:rsidRPr="006E15BC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.</w:t>
      </w:r>
    </w:p>
    <w:p w:rsidR="00410428" w:rsidRDefault="00410428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6"/>
          <w:szCs w:val="6"/>
        </w:rPr>
      </w:pPr>
    </w:p>
    <w:p w:rsidR="00506325" w:rsidRPr="00410428" w:rsidRDefault="00506325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6"/>
          <w:szCs w:val="6"/>
        </w:rPr>
      </w:pPr>
    </w:p>
    <w:p w:rsidR="00410428" w:rsidRDefault="00113C3E" w:rsidP="00A3253A">
      <w:pPr>
        <w:pStyle w:val="Paragraphedeliste"/>
        <w:numPr>
          <w:ilvl w:val="0"/>
          <w:numId w:val="36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rtl/>
        </w:rPr>
      </w:pPr>
      <w:r w:rsidRPr="00C52342">
        <w:rPr>
          <w:rFonts w:ascii="TimesNewRomanPSMT" w:hAnsi="TimesNewRomanPSMT" w:cs="TimesNewRomanPSMT"/>
          <w:b/>
          <w:bCs/>
          <w:color w:val="17365D" w:themeColor="text2" w:themeShade="BF"/>
          <w:u w:val="single"/>
        </w:rPr>
        <w:t>Les</w:t>
      </w:r>
      <w:r w:rsidRPr="00113C3E">
        <w:rPr>
          <w:rFonts w:ascii="TimesNewRomanPSMT" w:eastAsia="Times New Roman" w:hAnsi="TimesNewRomanPSMT" w:cs="TimesNewRomanPSMT"/>
        </w:rPr>
        <w:t xml:space="preserve"> </w:t>
      </w:r>
      <w:r w:rsidRPr="00C52342">
        <w:rPr>
          <w:rFonts w:ascii="TimesNewRomanPSMT" w:hAnsi="TimesNewRomanPSMT" w:cs="TimesNewRomanPSMT"/>
          <w:b/>
          <w:bCs/>
          <w:color w:val="17365D" w:themeColor="text2" w:themeShade="BF"/>
          <w:u w:val="single"/>
        </w:rPr>
        <w:t>voitures</w:t>
      </w:r>
      <w:r w:rsidRPr="00113C3E">
        <w:rPr>
          <w:rFonts w:ascii="TimesNewRomanPSMT" w:eastAsia="Times New Roman" w:hAnsi="TimesNewRomanPSMT" w:cs="TimesNewRomanPSMT"/>
        </w:rPr>
        <w:t xml:space="preserve"> se sont </w:t>
      </w:r>
      <w:r w:rsidRPr="00113C3E">
        <w:rPr>
          <w:rFonts w:ascii="TimesNewRomanPSMT" w:eastAsia="Times New Roman" w:hAnsi="TimesNewRomanPSMT" w:cs="TimesNewRomanPSMT"/>
          <w:b/>
          <w:bCs/>
          <w:i/>
          <w:iCs/>
          <w:u w:val="single"/>
        </w:rPr>
        <w:t>vendues</w:t>
      </w:r>
      <w:r w:rsidR="00410428" w:rsidRPr="006E15BC">
        <w:rPr>
          <w:rFonts w:ascii="TimesNewRomanPSMT" w:eastAsia="Times New Roman" w:hAnsi="TimesNewRomanPSMT" w:cs="TimesNewRomanPSMT"/>
        </w:rPr>
        <w:t>.</w:t>
      </w:r>
      <w:r w:rsidR="00410428">
        <w:rPr>
          <w:rFonts w:ascii="TimesNewRomanPSMT" w:eastAsia="Times New Roman" w:hAnsi="TimesNewRomanPSMT" w:cs="TimesNewRomanPSMT"/>
        </w:rPr>
        <w:t xml:space="preserve"> </w:t>
      </w:r>
      <w:r w:rsidR="00410428" w:rsidRPr="00032575">
        <w:rPr>
          <w:rFonts w:ascii="TimesNewRomanPSMT" w:eastAsia="Times New Roman" w:hAnsi="TimesNewRomanPSMT" w:cs="TimesNewRomanPSMT"/>
          <w:color w:val="FF00FF"/>
        </w:rPr>
        <w:t>(</w:t>
      </w:r>
      <w:r>
        <w:rPr>
          <w:rFonts w:ascii="TimesNewRomanPSMT" w:eastAsia="Times New Roman" w:hAnsi="TimesNewRomanPSMT" w:cs="TimesNewRomanPSMT"/>
          <w:color w:val="FF00FF"/>
        </w:rPr>
        <w:t>Se vendre</w:t>
      </w:r>
      <w:r w:rsidR="00410428" w:rsidRPr="00032575">
        <w:rPr>
          <w:rFonts w:ascii="TimesNewRomanPSMT" w:eastAsia="Times New Roman" w:hAnsi="TimesNewRomanPSMT" w:cs="TimesNewRomanPSMT"/>
          <w:color w:val="FF00FF"/>
        </w:rPr>
        <w:t>)</w:t>
      </w:r>
    </w:p>
    <w:p w:rsidR="00410428" w:rsidRPr="00032575" w:rsidRDefault="00113C3E" w:rsidP="00A3253A">
      <w:pPr>
        <w:pStyle w:val="Paragraphedeliste"/>
        <w:numPr>
          <w:ilvl w:val="0"/>
          <w:numId w:val="36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="TimesNewRomanPSMT" w:eastAsia="Times New Roman" w:hAnsi="TimesNewRomanPSMT" w:cs="TimesNewRomanPSMT"/>
          <w:color w:val="FF00FF"/>
        </w:rPr>
      </w:pPr>
      <w:r w:rsidRPr="00C52342">
        <w:rPr>
          <w:rFonts w:ascii="TimesNewRomanPSMT" w:hAnsi="TimesNewRomanPSMT" w:cs="TimesNewRomanPSMT"/>
          <w:b/>
          <w:bCs/>
          <w:color w:val="17365D" w:themeColor="text2" w:themeShade="BF"/>
          <w:u w:val="single"/>
        </w:rPr>
        <w:t>Les</w:t>
      </w:r>
      <w:r>
        <w:rPr>
          <w:rFonts w:ascii="TimesNewRomanPSMT" w:eastAsia="Times New Roman" w:hAnsi="TimesNewRomanPSMT" w:cs="TimesNewRomanPSMT"/>
        </w:rPr>
        <w:t xml:space="preserve"> </w:t>
      </w:r>
      <w:r w:rsidRPr="00C52342">
        <w:rPr>
          <w:rFonts w:ascii="TimesNewRomanPSMT" w:hAnsi="TimesNewRomanPSMT" w:cs="TimesNewRomanPSMT"/>
          <w:b/>
          <w:bCs/>
          <w:color w:val="17365D" w:themeColor="text2" w:themeShade="BF"/>
          <w:u w:val="single"/>
        </w:rPr>
        <w:t>problèmes</w:t>
      </w:r>
      <w:r>
        <w:rPr>
          <w:rFonts w:ascii="TimesNewRomanPSMT" w:eastAsia="Times New Roman" w:hAnsi="TimesNewRomanPSMT" w:cs="TimesNewRomanPSMT"/>
        </w:rPr>
        <w:t xml:space="preserve"> se sont </w:t>
      </w:r>
      <w:r w:rsidRPr="00113C3E">
        <w:rPr>
          <w:rFonts w:ascii="TimesNewRomanPSMT" w:eastAsia="Times New Roman" w:hAnsi="TimesNewRomanPSMT" w:cs="TimesNewRomanPSMT"/>
          <w:b/>
          <w:bCs/>
          <w:i/>
          <w:iCs/>
          <w:u w:val="single"/>
        </w:rPr>
        <w:t>réglés</w:t>
      </w:r>
      <w:r w:rsidR="00410428">
        <w:rPr>
          <w:rFonts w:ascii="TimesNewRomanPSMT" w:eastAsia="Times New Roman" w:hAnsi="TimesNewRomanPSMT" w:cs="TimesNewRomanPSMT"/>
        </w:rPr>
        <w:t xml:space="preserve">. </w:t>
      </w:r>
      <w:r w:rsidR="00410428" w:rsidRPr="00032575">
        <w:rPr>
          <w:rFonts w:ascii="TimesNewRomanPSMT" w:eastAsia="Times New Roman" w:hAnsi="TimesNewRomanPSMT" w:cs="TimesNewRomanPSMT"/>
          <w:color w:val="FF00FF"/>
        </w:rPr>
        <w:t xml:space="preserve">(Se </w:t>
      </w:r>
      <w:r>
        <w:rPr>
          <w:rFonts w:ascii="TimesNewRomanPSMT" w:eastAsia="Times New Roman" w:hAnsi="TimesNewRomanPSMT" w:cs="TimesNewRomanPSMT"/>
          <w:color w:val="FF00FF"/>
        </w:rPr>
        <w:t>régler</w:t>
      </w:r>
      <w:r w:rsidR="00410428" w:rsidRPr="00032575">
        <w:rPr>
          <w:rFonts w:ascii="TimesNewRomanPSMT" w:eastAsia="Times New Roman" w:hAnsi="TimesNewRomanPSMT" w:cs="TimesNewRomanPSMT"/>
          <w:color w:val="FF00FF"/>
        </w:rPr>
        <w:t>)</w:t>
      </w:r>
    </w:p>
    <w:p w:rsidR="00146B6A" w:rsidRPr="00146B6A" w:rsidRDefault="00146B6A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</w:p>
    <w:p w:rsidR="00113C3E" w:rsidRPr="00410428" w:rsidRDefault="00534B0A" w:rsidP="00506325">
      <w:pPr>
        <w:pStyle w:val="Paragraphedeliste"/>
        <w:numPr>
          <w:ilvl w:val="0"/>
          <w:numId w:val="29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Réfléchis</w:t>
      </w:r>
      <w:r w:rsidR="00113C3E" w:rsidRPr="00410428"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 :</w:t>
      </w:r>
    </w:p>
    <w:p w:rsidR="00554602" w:rsidRPr="00554602" w:rsidRDefault="00554602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10"/>
          <w:szCs w:val="10"/>
        </w:rPr>
      </w:pPr>
    </w:p>
    <w:p w:rsidR="00113C3E" w:rsidRDefault="00113C3E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Les verbes </w:t>
      </w:r>
      <w:r w:rsidRPr="00410428"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occasionnellement pronominaux</w:t>
      </w:r>
      <w:r w:rsidRPr="00410428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sont dits </w:t>
      </w:r>
      <w:r w:rsidRPr="00113C3E">
        <w:rPr>
          <w:rFonts w:ascii="Bookman Old Style" w:eastAsia="Times New Roman" w:hAnsi="Bookman Old Style" w:cs="Arial"/>
          <w:b/>
          <w:bCs/>
          <w:color w:val="FF0000"/>
          <w:sz w:val="20"/>
          <w:szCs w:val="20"/>
        </w:rPr>
        <w:t>réfléchis</w:t>
      </w: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quand l'acti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on faite par le sujet s'exerce</w:t>
      </w:r>
      <w:r>
        <w:rPr>
          <w:rFonts w:ascii="Bookman Old Style" w:eastAsia="Times New Roman" w:hAnsi="Bookman Old Style" w:cs="Arial" w:hint="cs"/>
          <w:b/>
          <w:bCs/>
          <w:i/>
          <w:iCs/>
          <w:sz w:val="20"/>
          <w:szCs w:val="20"/>
          <w:rtl/>
        </w:rPr>
        <w:t xml:space="preserve"> </w:t>
      </w: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sur ce même sujet. Il exerce une action sur lui-même.</w:t>
      </w:r>
    </w:p>
    <w:p w:rsidR="00534B0A" w:rsidRDefault="00534B0A" w:rsidP="00506325">
      <w:pPr>
        <w:pStyle w:val="NormalWeb"/>
        <w:spacing w:after="0" w:line="360" w:lineRule="auto"/>
        <w:ind w:firstLine="567"/>
        <w:rPr>
          <w:rFonts w:ascii="Bookman Old Style" w:hAnsi="Bookman Old Style" w:cs="Arial"/>
          <w:b/>
          <w:bCs/>
          <w:i/>
          <w:iCs/>
          <w:sz w:val="20"/>
          <w:szCs w:val="20"/>
          <w:rtl/>
        </w:rPr>
      </w:pPr>
      <w:r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Ils 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s’accordent en genre et en nombre</w:t>
      </w:r>
      <w:r>
        <w:rPr>
          <w:rFonts w:ascii="Bookman Old Style" w:hAnsi="Bookman Old Style" w:cs="Arial" w:hint="cs"/>
          <w:b/>
          <w:bCs/>
          <w:i/>
          <w:iCs/>
          <w:sz w:val="20"/>
          <w:szCs w:val="20"/>
          <w:rtl/>
        </w:rPr>
        <w:t xml:space="preserve"> 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avec </w:t>
      </w:r>
      <w:r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le </w:t>
      </w:r>
      <w:r w:rsidRPr="005D4AE2">
        <w:rPr>
          <w:rFonts w:ascii="Bookman Old Style" w:hAnsi="Bookman Old Style" w:cs="Arial"/>
          <w:b/>
          <w:bCs/>
          <w:i/>
          <w:iCs/>
          <w:color w:val="FF0000"/>
          <w:sz w:val="20"/>
          <w:szCs w:val="20"/>
        </w:rPr>
        <w:t>COD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du verbe, si </w:t>
      </w:r>
      <w:r w:rsidRPr="0027531B">
        <w:rPr>
          <w:rFonts w:ascii="Bookman Old Style" w:hAnsi="Bookman Old Style" w:cs="Arial"/>
          <w:b/>
          <w:bCs/>
          <w:i/>
          <w:iCs/>
          <w:sz w:val="20"/>
          <w:szCs w:val="20"/>
        </w:rPr>
        <w:t>ce complément est placé avant le participe passé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.</w:t>
      </w:r>
    </w:p>
    <w:p w:rsidR="00113C3E" w:rsidRPr="00410428" w:rsidRDefault="00113C3E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6"/>
          <w:szCs w:val="6"/>
        </w:rPr>
      </w:pPr>
    </w:p>
    <w:p w:rsidR="00534B0A" w:rsidRPr="00597AD8" w:rsidRDefault="00534B0A" w:rsidP="00A3253A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534B0A"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  <w:t>Elle</w:t>
      </w:r>
      <w:r w:rsidRPr="00534B0A">
        <w:rPr>
          <w:rFonts w:ascii="TimesNewRomanPSMT" w:hAnsi="TimesNewRomanPSMT" w:cs="TimesNewRomanPSMT"/>
          <w:sz w:val="22"/>
          <w:szCs w:val="22"/>
        </w:rPr>
        <w:t xml:space="preserve"> s’est </w:t>
      </w:r>
      <w:r w:rsidRPr="00534B0A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lavée</w:t>
      </w:r>
      <w:r w:rsidRPr="00597AD8">
        <w:rPr>
          <w:rFonts w:ascii="TimesNewRomanPSMT" w:hAnsi="TimesNewRomanPSMT" w:cs="TimesNewRomanPSMT"/>
          <w:sz w:val="22"/>
          <w:szCs w:val="22"/>
        </w:rPr>
        <w:t>.</w:t>
      </w:r>
      <w:r w:rsidRPr="00534B0A"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(</w:t>
      </w:r>
      <w:r w:rsidRPr="00597AD8">
        <w:rPr>
          <w:rFonts w:ascii="TimesNewRomanPSMT" w:hAnsi="TimesNewRomanPSMT" w:cs="TimesNewRomanPSMT"/>
          <w:sz w:val="18"/>
          <w:szCs w:val="18"/>
        </w:rPr>
        <w:t>Accord)</w:t>
      </w:r>
    </w:p>
    <w:p w:rsidR="00534B0A" w:rsidRPr="00597AD8" w:rsidRDefault="00534B0A" w:rsidP="00A3253A">
      <w:pPr>
        <w:pStyle w:val="NormalWeb"/>
        <w:numPr>
          <w:ilvl w:val="0"/>
          <w:numId w:val="37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534B0A">
        <w:rPr>
          <w:rFonts w:ascii="TimesNewRomanPSMT" w:hAnsi="TimesNewRomanPSMT" w:cs="TimesNewRomanPSMT"/>
          <w:sz w:val="22"/>
          <w:szCs w:val="22"/>
        </w:rPr>
        <w:t xml:space="preserve">Elle s’est </w:t>
      </w:r>
      <w:r w:rsidRPr="00534B0A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lavé</w:t>
      </w:r>
      <w:r w:rsidRPr="00534B0A">
        <w:rPr>
          <w:rFonts w:ascii="TimesNewRomanPSMT" w:hAnsi="TimesNewRomanPSMT" w:cs="TimesNewRomanPSMT"/>
          <w:sz w:val="22"/>
          <w:szCs w:val="22"/>
        </w:rPr>
        <w:t xml:space="preserve"> </w:t>
      </w:r>
      <w:r w:rsidRPr="00534B0A"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  <w:t>les mains</w:t>
      </w:r>
      <w:r w:rsidRPr="00597AD8">
        <w:rPr>
          <w:rFonts w:ascii="TimesNewRomanPSMT" w:hAnsi="TimesNewRomanPSMT" w:cs="TimesNewRomanPSMT"/>
          <w:sz w:val="22"/>
          <w:szCs w:val="22"/>
        </w:rPr>
        <w:t>.</w:t>
      </w:r>
      <w:r w:rsidRPr="00597AD8">
        <w:rPr>
          <w:rFonts w:ascii="TimesNewRomanPSMT" w:hAnsi="TimesNewRomanPSMT" w:cs="TimesNewRomanPSMT"/>
          <w:sz w:val="20"/>
          <w:szCs w:val="20"/>
        </w:rPr>
        <w:t xml:space="preserve"> </w:t>
      </w:r>
      <w:r w:rsidRPr="00597AD8">
        <w:rPr>
          <w:rFonts w:ascii="TimesNewRomanPSMT" w:hAnsi="TimesNewRomanPSMT" w:cs="TimesNewRomanPSMT"/>
          <w:sz w:val="18"/>
          <w:szCs w:val="18"/>
        </w:rPr>
        <w:t>(Pas d’accord)</w:t>
      </w:r>
    </w:p>
    <w:p w:rsidR="00146B6A" w:rsidRDefault="00146B6A" w:rsidP="00506325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sz w:val="28"/>
          <w:szCs w:val="28"/>
          <w:rtl/>
          <w:lang w:bidi="ar-MA"/>
        </w:rPr>
      </w:pPr>
    </w:p>
    <w:p w:rsidR="00AE4421" w:rsidRDefault="00AE4421" w:rsidP="00506325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E6671C" w:rsidRPr="00146B6A" w:rsidRDefault="00E6671C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</w:p>
    <w:p w:rsidR="00554602" w:rsidRPr="00554602" w:rsidRDefault="00E6671C" w:rsidP="00554602">
      <w:pPr>
        <w:pStyle w:val="Paragraphedeliste"/>
        <w:numPr>
          <w:ilvl w:val="0"/>
          <w:numId w:val="29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R</w:t>
      </w:r>
      <w:r w:rsidR="00D93B0A"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éciproques</w:t>
      </w:r>
      <w:r w:rsidRPr="00410428">
        <w:rPr>
          <w:rFonts w:asciiTheme="majorBidi" w:hAnsiTheme="majorBidi" w:cstheme="majorBidi"/>
          <w:b/>
          <w:bCs/>
          <w:i/>
          <w:iCs/>
          <w:color w:val="1D1B11" w:themeColor="background2" w:themeShade="1A"/>
          <w:sz w:val="28"/>
          <w:szCs w:val="28"/>
          <w:u w:val="single"/>
        </w:rPr>
        <w:t> :</w:t>
      </w:r>
    </w:p>
    <w:p w:rsidR="00554602" w:rsidRPr="00554602" w:rsidRDefault="00554602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10"/>
          <w:szCs w:val="10"/>
        </w:rPr>
      </w:pPr>
    </w:p>
    <w:p w:rsidR="00D93B0A" w:rsidRDefault="00E6671C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Les verbes </w:t>
      </w:r>
      <w:r w:rsidRPr="00410428">
        <w:rPr>
          <w:rFonts w:ascii="Bookman Old Style" w:eastAsia="Times New Roman" w:hAnsi="Bookman Old Style" w:cs="Arial"/>
          <w:b/>
          <w:bCs/>
          <w:color w:val="C00000"/>
          <w:sz w:val="20"/>
          <w:szCs w:val="20"/>
        </w:rPr>
        <w:t>occasionnellement pronominaux</w:t>
      </w:r>
      <w:r w:rsidRPr="00410428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sont dits </w:t>
      </w:r>
      <w:r w:rsidR="00D93B0A">
        <w:rPr>
          <w:rFonts w:ascii="Bookman Old Style" w:eastAsia="Times New Roman" w:hAnsi="Bookman Old Style" w:cs="Arial"/>
          <w:b/>
          <w:bCs/>
          <w:color w:val="FF0000"/>
          <w:sz w:val="20"/>
          <w:szCs w:val="20"/>
        </w:rPr>
        <w:t>réciproques</w:t>
      </w:r>
      <w:r w:rsidRPr="00113C3E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 </w:t>
      </w:r>
      <w:r w:rsidR="00D93B0A" w:rsidRPr="00D93B0A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lorsque l'action faite par plusieurs sujets s'exerce (revient, se réfléchit) sur chacun d'eux (l’action est à la fois accomplie et reçue par chacun d’eux)</w:t>
      </w:r>
      <w:r w:rsidR="00D93B0A"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.</w:t>
      </w:r>
    </w:p>
    <w:p w:rsidR="00E6671C" w:rsidRDefault="00E6671C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hAnsi="Bookman Old Style" w:cs="Arial"/>
          <w:b/>
          <w:bCs/>
          <w:i/>
          <w:iCs/>
          <w:sz w:val="20"/>
          <w:szCs w:val="20"/>
          <w:rtl/>
        </w:rPr>
      </w:pPr>
      <w:r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Ils 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s’accordent en genre et en nombre</w:t>
      </w:r>
      <w:r>
        <w:rPr>
          <w:rFonts w:ascii="Bookman Old Style" w:hAnsi="Bookman Old Style" w:cs="Arial" w:hint="cs"/>
          <w:b/>
          <w:bCs/>
          <w:i/>
          <w:iCs/>
          <w:sz w:val="20"/>
          <w:szCs w:val="20"/>
          <w:rtl/>
        </w:rPr>
        <w:t xml:space="preserve"> 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avec </w:t>
      </w:r>
      <w:r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le </w:t>
      </w:r>
      <w:r w:rsidRPr="00D065AF">
        <w:rPr>
          <w:rFonts w:ascii="Bookman Old Style" w:hAnsi="Bookman Old Style" w:cs="Arial"/>
          <w:b/>
          <w:bCs/>
          <w:i/>
          <w:iCs/>
          <w:color w:val="FF0000"/>
          <w:sz w:val="20"/>
          <w:szCs w:val="20"/>
        </w:rPr>
        <w:t>COD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 xml:space="preserve"> du verbe, si </w:t>
      </w:r>
      <w:r w:rsidRPr="0027531B">
        <w:rPr>
          <w:rFonts w:ascii="Bookman Old Style" w:hAnsi="Bookman Old Style" w:cs="Arial"/>
          <w:b/>
          <w:bCs/>
          <w:i/>
          <w:iCs/>
          <w:sz w:val="20"/>
          <w:szCs w:val="20"/>
        </w:rPr>
        <w:t>ce complément est placé avant le participe passé</w:t>
      </w:r>
      <w:r w:rsidRPr="00E9235B">
        <w:rPr>
          <w:rFonts w:ascii="Bookman Old Style" w:hAnsi="Bookman Old Style" w:cs="Arial"/>
          <w:b/>
          <w:bCs/>
          <w:i/>
          <w:iCs/>
          <w:sz w:val="20"/>
          <w:szCs w:val="20"/>
        </w:rPr>
        <w:t>.</w:t>
      </w:r>
    </w:p>
    <w:p w:rsidR="00E6671C" w:rsidRPr="00410428" w:rsidRDefault="00E6671C" w:rsidP="00506325">
      <w:pPr>
        <w:pStyle w:val="Paragraphedeliste"/>
        <w:tabs>
          <w:tab w:val="left" w:pos="1591"/>
        </w:tabs>
        <w:autoSpaceDE w:val="0"/>
        <w:autoSpaceDN w:val="0"/>
        <w:adjustRightInd w:val="0"/>
        <w:spacing w:after="0" w:line="360" w:lineRule="auto"/>
        <w:ind w:left="0" w:firstLine="862"/>
        <w:rPr>
          <w:rFonts w:ascii="Bookman Old Style" w:eastAsia="Times New Roman" w:hAnsi="Bookman Old Style" w:cs="Arial"/>
          <w:b/>
          <w:bCs/>
          <w:i/>
          <w:iCs/>
          <w:sz w:val="6"/>
          <w:szCs w:val="6"/>
        </w:rPr>
      </w:pPr>
    </w:p>
    <w:p w:rsidR="00E6671C" w:rsidRPr="00597AD8" w:rsidRDefault="00D93B0A" w:rsidP="004A6125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D93B0A"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  <w:t>Les garçons</w:t>
      </w:r>
      <w:r w:rsidRPr="00D93B0A">
        <w:rPr>
          <w:rFonts w:ascii="TimesNewRomanPSMT" w:hAnsi="TimesNewRomanPSMT" w:cs="TimesNewRomanPSMT"/>
          <w:sz w:val="22"/>
          <w:szCs w:val="22"/>
        </w:rPr>
        <w:t xml:space="preserve"> se sont </w:t>
      </w:r>
      <w:r w:rsidRPr="00D93B0A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disputés</w:t>
      </w:r>
      <w:r w:rsidR="00E6671C" w:rsidRPr="00597AD8">
        <w:rPr>
          <w:rFonts w:ascii="TimesNewRomanPSMT" w:hAnsi="TimesNewRomanPSMT" w:cs="TimesNewRomanPSMT"/>
          <w:sz w:val="22"/>
          <w:szCs w:val="22"/>
        </w:rPr>
        <w:t>.</w:t>
      </w:r>
      <w:r w:rsidR="00E6671C" w:rsidRPr="00534B0A">
        <w:rPr>
          <w:rFonts w:ascii="TimesNewRomanPSMT" w:hAnsi="TimesNewRomanPSMT" w:cs="TimesNewRomanPSMT"/>
          <w:sz w:val="18"/>
          <w:szCs w:val="18"/>
        </w:rPr>
        <w:t xml:space="preserve"> </w:t>
      </w:r>
      <w:r w:rsidR="00E6671C">
        <w:rPr>
          <w:rFonts w:ascii="TimesNewRomanPSMT" w:hAnsi="TimesNewRomanPSMT" w:cs="TimesNewRomanPSMT"/>
          <w:sz w:val="18"/>
          <w:szCs w:val="18"/>
        </w:rPr>
        <w:t>(</w:t>
      </w:r>
      <w:r w:rsidR="00E6671C" w:rsidRPr="00597AD8">
        <w:rPr>
          <w:rFonts w:ascii="TimesNewRomanPSMT" w:hAnsi="TimesNewRomanPSMT" w:cs="TimesNewRomanPSMT"/>
          <w:sz w:val="18"/>
          <w:szCs w:val="18"/>
        </w:rPr>
        <w:t>Accord)</w:t>
      </w:r>
    </w:p>
    <w:p w:rsidR="00E6671C" w:rsidRPr="00597AD8" w:rsidRDefault="00D93B0A" w:rsidP="004A6125">
      <w:pPr>
        <w:pStyle w:val="NormalWeb"/>
        <w:numPr>
          <w:ilvl w:val="0"/>
          <w:numId w:val="38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D93B0A">
        <w:rPr>
          <w:rFonts w:ascii="TimesNewRomanPSMT" w:hAnsi="TimesNewRomanPSMT" w:cs="TimesNewRomanPSMT"/>
          <w:sz w:val="22"/>
          <w:szCs w:val="22"/>
        </w:rPr>
        <w:t xml:space="preserve">Deux footballeurs se sont </w:t>
      </w:r>
      <w:r w:rsidRPr="00D93B0A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échangé</w:t>
      </w:r>
      <w:r w:rsidRPr="00D93B0A">
        <w:rPr>
          <w:rFonts w:ascii="TimesNewRomanPSMT" w:hAnsi="TimesNewRomanPSMT" w:cs="TimesNewRomanPSMT"/>
          <w:sz w:val="22"/>
          <w:szCs w:val="22"/>
        </w:rPr>
        <w:t xml:space="preserve"> </w:t>
      </w:r>
      <w:r w:rsidRPr="00D93B0A"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  <w:t>les maillots</w:t>
      </w:r>
      <w:r w:rsidR="00E6671C" w:rsidRPr="00D93B0A">
        <w:rPr>
          <w:rFonts w:ascii="TimesNewRomanPSMT" w:hAnsi="TimesNewRomanPSMT" w:cs="TimesNewRomanPSMT"/>
          <w:sz w:val="22"/>
          <w:szCs w:val="22"/>
          <w:u w:val="single"/>
        </w:rPr>
        <w:t>.</w:t>
      </w:r>
      <w:r w:rsidR="00E6671C" w:rsidRPr="00597AD8">
        <w:rPr>
          <w:rFonts w:ascii="TimesNewRomanPSMT" w:hAnsi="TimesNewRomanPSMT" w:cs="TimesNewRomanPSMT"/>
          <w:sz w:val="20"/>
          <w:szCs w:val="20"/>
        </w:rPr>
        <w:t xml:space="preserve"> </w:t>
      </w:r>
      <w:r w:rsidR="00E6671C" w:rsidRPr="00597AD8">
        <w:rPr>
          <w:rFonts w:ascii="TimesNewRomanPSMT" w:hAnsi="TimesNewRomanPSMT" w:cs="TimesNewRomanPSMT"/>
          <w:sz w:val="18"/>
          <w:szCs w:val="18"/>
        </w:rPr>
        <w:t>(Pas d’accord)</w:t>
      </w:r>
    </w:p>
    <w:p w:rsidR="00F849E1" w:rsidRPr="00597AD8" w:rsidRDefault="00F849E1" w:rsidP="00F849E1">
      <w:pPr>
        <w:pStyle w:val="NormalWeb"/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</w:p>
    <w:p w:rsidR="00F849E1" w:rsidRPr="00F849E1" w:rsidRDefault="00D112FB" w:rsidP="00F849E1">
      <w:pPr>
        <w:pStyle w:val="NormalWeb"/>
        <w:numPr>
          <w:ilvl w:val="0"/>
          <w:numId w:val="12"/>
        </w:numPr>
        <w:spacing w:before="80" w:beforeAutospacing="0" w:after="0" w:afterAutospacing="0" w:line="360" w:lineRule="auto"/>
        <w:rPr>
          <w:rFonts w:ascii="Bookman Old Style" w:hAnsi="Bookman Old Style" w:cs="Arial"/>
          <w:b/>
          <w:bCs/>
          <w:color w:val="0070C0"/>
          <w:sz w:val="32"/>
          <w:szCs w:val="32"/>
          <w:highlight w:val="green"/>
          <w:u w:val="single"/>
        </w:rPr>
      </w:pPr>
      <w:r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Participe passé suivi d’un infinitif</w:t>
      </w:r>
      <w:r w:rsidR="00F849E1" w:rsidRPr="00F849E1">
        <w:rPr>
          <w:rFonts w:ascii="Bookman Old Style" w:hAnsi="Bookman Old Style" w:cs="Arial"/>
          <w:b/>
          <w:bCs/>
          <w:color w:val="0070C0"/>
          <w:sz w:val="28"/>
          <w:szCs w:val="28"/>
          <w:highlight w:val="green"/>
          <w:u w:val="single"/>
        </w:rPr>
        <w:t> :</w:t>
      </w:r>
    </w:p>
    <w:p w:rsidR="00D112FB" w:rsidRDefault="00D112FB" w:rsidP="00D112FB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b/>
          <w:bCs/>
          <w:color w:val="FF0000"/>
          <w:sz w:val="20"/>
          <w:szCs w:val="20"/>
        </w:rPr>
      </w:pPr>
    </w:p>
    <w:p w:rsidR="00D112FB" w:rsidRPr="00D112FB" w:rsidRDefault="00D112FB" w:rsidP="00D112FB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ind w:firstLine="851"/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</w:pPr>
      <w:r w:rsidRPr="00D112FB">
        <w:rPr>
          <w:rFonts w:ascii="Bookman Old Style" w:eastAsia="Times New Roman" w:hAnsi="Bookman Old Style" w:cs="Arial"/>
          <w:b/>
          <w:bCs/>
          <w:color w:val="FF0000"/>
          <w:sz w:val="20"/>
          <w:szCs w:val="20"/>
        </w:rPr>
        <w:t>Le participe passé</w:t>
      </w:r>
      <w:r w:rsidRPr="00D112FB"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 xml:space="preserve">suivi d’un infinitif s’accorde quand son COD est </w:t>
      </w:r>
      <w:r w:rsidRPr="00404421">
        <w:rPr>
          <w:rFonts w:ascii="Bookman Old Style" w:eastAsia="Times New Roman" w:hAnsi="Bookman Old Style" w:cs="Arial"/>
          <w:b/>
          <w:bCs/>
          <w:i/>
          <w:iCs/>
          <w:color w:val="FF0000"/>
          <w:sz w:val="20"/>
          <w:szCs w:val="20"/>
        </w:rPr>
        <w:t>le sujet de l’infinitif</w:t>
      </w:r>
      <w:r>
        <w:rPr>
          <w:rFonts w:ascii="Bookman Old Style" w:eastAsia="Times New Roman" w:hAnsi="Bookman Old Style" w:cs="Arial"/>
          <w:b/>
          <w:bCs/>
          <w:i/>
          <w:iCs/>
          <w:sz w:val="20"/>
          <w:szCs w:val="20"/>
        </w:rPr>
        <w:t>.</w:t>
      </w:r>
    </w:p>
    <w:p w:rsidR="00D112FB" w:rsidRDefault="00D112FB" w:rsidP="00D112FB">
      <w:pPr>
        <w:pStyle w:val="NormalWeb"/>
        <w:spacing w:before="0" w:beforeAutospacing="0" w:after="0" w:afterAutospacing="0" w:line="360" w:lineRule="auto"/>
        <w:ind w:firstLine="567"/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</w:pPr>
    </w:p>
    <w:p w:rsidR="00D112FB" w:rsidRPr="00597AD8" w:rsidRDefault="00CA39DB" w:rsidP="004A612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CA39DB">
        <w:rPr>
          <w:rFonts w:ascii="TimesNewRomanPSMT" w:hAnsi="TimesNewRomanPSMT" w:cs="TimesNewRomanPSMT"/>
          <w:b/>
          <w:bCs/>
          <w:color w:val="244061" w:themeColor="accent1" w:themeShade="80"/>
          <w:sz w:val="22"/>
          <w:szCs w:val="22"/>
          <w:u w:val="single"/>
        </w:rPr>
        <w:t>La personne</w:t>
      </w:r>
      <w:r w:rsidRPr="00CA39DB">
        <w:rPr>
          <w:rFonts w:ascii="TimesNewRomanPSMT" w:hAnsi="TimesNewRomanPSMT" w:cs="TimesNewRomanPSMT"/>
          <w:sz w:val="22"/>
          <w:szCs w:val="22"/>
        </w:rPr>
        <w:t xml:space="preserve"> que j'ai </w:t>
      </w:r>
      <w:r w:rsidRPr="00CA39DB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entendue</w:t>
      </w:r>
      <w:r w:rsidRPr="00CA39DB">
        <w:rPr>
          <w:rFonts w:ascii="TimesNewRomanPSMT" w:hAnsi="TimesNewRomanPSMT" w:cs="TimesNewRomanPSMT"/>
          <w:sz w:val="22"/>
          <w:szCs w:val="22"/>
        </w:rPr>
        <w:t xml:space="preserve"> </w:t>
      </w:r>
      <w:r w:rsidRPr="00CA39DB">
        <w:rPr>
          <w:rFonts w:ascii="TimesNewRomanPSMT" w:hAnsi="TimesNewRomanPSMT" w:cs="TimesNewRomanPSMT"/>
          <w:sz w:val="22"/>
          <w:szCs w:val="22"/>
          <w:u w:val="single"/>
        </w:rPr>
        <w:t>raconter</w:t>
      </w:r>
      <w:r w:rsidRPr="00CA39DB">
        <w:rPr>
          <w:rFonts w:ascii="TimesNewRomanPSMT" w:hAnsi="TimesNewRomanPSMT" w:cs="TimesNewRomanPSMT"/>
          <w:sz w:val="22"/>
          <w:szCs w:val="22"/>
        </w:rPr>
        <w:t xml:space="preserve"> des histoires.</w:t>
      </w:r>
      <w:r w:rsidR="00D112FB" w:rsidRPr="00534B0A">
        <w:rPr>
          <w:rFonts w:ascii="TimesNewRomanPSMT" w:hAnsi="TimesNewRomanPSMT" w:cs="TimesNewRomanPSMT"/>
          <w:sz w:val="18"/>
          <w:szCs w:val="18"/>
        </w:rPr>
        <w:t xml:space="preserve"> </w:t>
      </w:r>
      <w:r w:rsidR="00D112FB">
        <w:rPr>
          <w:rFonts w:ascii="TimesNewRomanPSMT" w:hAnsi="TimesNewRomanPSMT" w:cs="TimesNewRomanPSMT"/>
          <w:sz w:val="18"/>
          <w:szCs w:val="18"/>
        </w:rPr>
        <w:t>(</w:t>
      </w:r>
      <w:r w:rsidR="00D112FB" w:rsidRPr="00597AD8">
        <w:rPr>
          <w:rFonts w:ascii="TimesNewRomanPSMT" w:hAnsi="TimesNewRomanPSMT" w:cs="TimesNewRomanPSMT"/>
          <w:sz w:val="18"/>
          <w:szCs w:val="18"/>
        </w:rPr>
        <w:t>Accord)</w:t>
      </w:r>
    </w:p>
    <w:p w:rsidR="00E67DD5" w:rsidRPr="00597AD8" w:rsidRDefault="00CA39DB" w:rsidP="004A612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TimesNewRomanPSMT" w:hAnsi="TimesNewRomanPSMT" w:cs="TimesNewRomanPSMT"/>
          <w:sz w:val="22"/>
          <w:szCs w:val="22"/>
        </w:rPr>
      </w:pPr>
      <w:r w:rsidRPr="00CA39DB">
        <w:rPr>
          <w:rFonts w:ascii="TimesNewRomanPSMT" w:hAnsi="TimesNewRomanPSMT" w:cs="TimesNewRomanPSMT"/>
          <w:sz w:val="22"/>
          <w:szCs w:val="22"/>
        </w:rPr>
        <w:t xml:space="preserve">Des histoires que j'ai </w:t>
      </w:r>
      <w:r w:rsidRPr="00CA39DB">
        <w:rPr>
          <w:rFonts w:ascii="TimesNewRomanPSMT" w:hAnsi="TimesNewRomanPSMT" w:cs="TimesNewRomanPSMT"/>
          <w:b/>
          <w:bCs/>
          <w:i/>
          <w:iCs/>
          <w:sz w:val="22"/>
          <w:szCs w:val="22"/>
        </w:rPr>
        <w:t>entendu</w:t>
      </w:r>
      <w:r w:rsidRPr="00CA39DB">
        <w:rPr>
          <w:rFonts w:ascii="TimesNewRomanPSMT" w:hAnsi="TimesNewRomanPSMT" w:cs="TimesNewRomanPSMT"/>
          <w:sz w:val="22"/>
          <w:szCs w:val="22"/>
        </w:rPr>
        <w:t xml:space="preserve"> </w:t>
      </w:r>
      <w:r w:rsidRPr="00CA39DB">
        <w:rPr>
          <w:rFonts w:ascii="TimesNewRomanPSMT" w:hAnsi="TimesNewRomanPSMT" w:cs="TimesNewRomanPSMT"/>
          <w:sz w:val="22"/>
          <w:szCs w:val="22"/>
          <w:u w:val="single"/>
        </w:rPr>
        <w:t>raconter</w:t>
      </w:r>
      <w:r w:rsidR="00E67DD5" w:rsidRPr="00597AD8">
        <w:rPr>
          <w:rFonts w:ascii="TimesNewRomanPSMT" w:hAnsi="TimesNewRomanPSMT" w:cs="TimesNewRomanPSMT"/>
          <w:sz w:val="22"/>
          <w:szCs w:val="22"/>
        </w:rPr>
        <w:t>.</w:t>
      </w:r>
      <w:r w:rsidR="00E67DD5" w:rsidRPr="00534B0A">
        <w:rPr>
          <w:rFonts w:ascii="TimesNewRomanPSMT" w:hAnsi="TimesNewRomanPSMT" w:cs="TimesNewRomanPSMT"/>
          <w:sz w:val="18"/>
          <w:szCs w:val="18"/>
        </w:rPr>
        <w:t xml:space="preserve"> </w:t>
      </w:r>
      <w:r w:rsidR="00E67DD5">
        <w:rPr>
          <w:rFonts w:ascii="TimesNewRomanPSMT" w:hAnsi="TimesNewRomanPSMT" w:cs="TimesNewRomanPSMT"/>
          <w:sz w:val="18"/>
          <w:szCs w:val="18"/>
        </w:rPr>
        <w:t>(</w:t>
      </w:r>
      <w:r>
        <w:rPr>
          <w:rFonts w:ascii="TimesNewRomanPSMT" w:hAnsi="TimesNewRomanPSMT" w:cs="TimesNewRomanPSMT"/>
          <w:sz w:val="18"/>
          <w:szCs w:val="18"/>
        </w:rPr>
        <w:t>Pas d’a</w:t>
      </w:r>
      <w:r w:rsidR="00E67DD5" w:rsidRPr="00597AD8">
        <w:rPr>
          <w:rFonts w:ascii="TimesNewRomanPSMT" w:hAnsi="TimesNewRomanPSMT" w:cs="TimesNewRomanPSMT"/>
          <w:sz w:val="18"/>
          <w:szCs w:val="18"/>
        </w:rPr>
        <w:t>ccord)</w:t>
      </w:r>
    </w:p>
    <w:p w:rsidR="00D112FB" w:rsidRDefault="00D112FB" w:rsidP="00D112FB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BF257C" w:rsidRDefault="00BF257C" w:rsidP="00DD3DF8">
      <w:p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D3DF8">
        <w:rPr>
          <w:b/>
          <w:bCs/>
          <w:color w:val="FF0000"/>
          <w:sz w:val="28"/>
          <w:szCs w:val="28"/>
          <w:u w:val="single"/>
        </w:rPr>
        <w:t>REMARQUE</w:t>
      </w:r>
      <w:r w:rsidRPr="00DD3DF8">
        <w:rPr>
          <w:color w:val="FF0000"/>
          <w:sz w:val="28"/>
          <w:szCs w:val="28"/>
        </w:rPr>
        <w:t> </w:t>
      </w:r>
      <w:r w:rsidRPr="00DD3DF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F257C" w:rsidRPr="00BF257C" w:rsidRDefault="00BF257C" w:rsidP="00BF257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F257C" w:rsidRPr="00DD3DF8" w:rsidRDefault="00DD3DF8" w:rsidP="00DD3DF8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3"/>
          <w:szCs w:val="23"/>
        </w:rPr>
      </w:pPr>
      <w:r w:rsidRPr="00DD3DF8">
        <w:rPr>
          <w:rFonts w:asciiTheme="majorHAnsi" w:hAnsiTheme="majorHAnsi" w:cs="Arial"/>
          <w:color w:val="000000"/>
          <w:sz w:val="23"/>
          <w:szCs w:val="23"/>
        </w:rPr>
        <w:t>Le participe passé du verbe "</w:t>
      </w:r>
      <w:r w:rsidRPr="00DD3DF8">
        <w:rPr>
          <w:rFonts w:asciiTheme="majorHAnsi" w:hAnsiTheme="majorHAnsi" w:cs="Arial"/>
          <w:b/>
          <w:bCs/>
          <w:color w:val="000000"/>
          <w:sz w:val="23"/>
          <w:szCs w:val="23"/>
        </w:rPr>
        <w:t>faire</w:t>
      </w:r>
      <w:r w:rsidRPr="00DD3DF8">
        <w:rPr>
          <w:rFonts w:asciiTheme="majorHAnsi" w:hAnsiTheme="majorHAnsi" w:cs="Arial"/>
          <w:color w:val="000000"/>
          <w:sz w:val="23"/>
          <w:szCs w:val="23"/>
        </w:rPr>
        <w:t>" ou "</w:t>
      </w:r>
      <w:r w:rsidRPr="00DD3DF8">
        <w:rPr>
          <w:rFonts w:asciiTheme="majorHAnsi" w:hAnsiTheme="majorHAnsi" w:cs="Arial"/>
          <w:b/>
          <w:bCs/>
          <w:color w:val="000000"/>
          <w:sz w:val="23"/>
          <w:szCs w:val="23"/>
        </w:rPr>
        <w:t>se faire</w:t>
      </w:r>
      <w:r w:rsidRPr="00DD3DF8">
        <w:rPr>
          <w:rFonts w:asciiTheme="majorHAnsi" w:hAnsiTheme="majorHAnsi" w:cs="Arial"/>
          <w:color w:val="000000"/>
          <w:sz w:val="23"/>
          <w:szCs w:val="23"/>
        </w:rPr>
        <w:t xml:space="preserve">", suivi d'un </w:t>
      </w:r>
      <w:r w:rsidRPr="00DD3DF8">
        <w:rPr>
          <w:rFonts w:asciiTheme="majorHAnsi" w:hAnsiTheme="majorHAnsi" w:cs="Arial"/>
          <w:b/>
          <w:bCs/>
          <w:color w:val="000000"/>
          <w:sz w:val="23"/>
          <w:szCs w:val="23"/>
        </w:rPr>
        <w:t>infinitif</w:t>
      </w:r>
      <w:r w:rsidRPr="00DD3DF8">
        <w:rPr>
          <w:rFonts w:asciiTheme="majorHAnsi" w:hAnsiTheme="majorHAnsi" w:cs="Arial"/>
          <w:color w:val="000000"/>
          <w:sz w:val="23"/>
          <w:szCs w:val="23"/>
        </w:rPr>
        <w:t xml:space="preserve"> et précédé d'un </w:t>
      </w:r>
      <w:r w:rsidRPr="00DD3DF8">
        <w:rPr>
          <w:rFonts w:asciiTheme="majorHAnsi" w:hAnsiTheme="majorHAnsi" w:cs="Arial"/>
          <w:b/>
          <w:bCs/>
          <w:color w:val="000000"/>
          <w:sz w:val="23"/>
          <w:szCs w:val="23"/>
        </w:rPr>
        <w:t>COD</w:t>
      </w:r>
      <w:r w:rsidRPr="00DD3DF8">
        <w:rPr>
          <w:rFonts w:asciiTheme="majorHAnsi" w:hAnsiTheme="majorHAnsi" w:cs="Arial"/>
          <w:color w:val="000000"/>
          <w:sz w:val="23"/>
          <w:szCs w:val="23"/>
        </w:rPr>
        <w:t>, est toujours invariable :</w:t>
      </w:r>
    </w:p>
    <w:p w:rsidR="00DD3DF8" w:rsidRPr="00DD3DF8" w:rsidRDefault="00DD3DF8" w:rsidP="00BF257C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AE4421" w:rsidRDefault="00BF257C" w:rsidP="00404421">
      <w:pPr>
        <w:pStyle w:val="Paragraphedeliste"/>
        <w:numPr>
          <w:ilvl w:val="0"/>
          <w:numId w:val="40"/>
        </w:numPr>
        <w:tabs>
          <w:tab w:val="left" w:pos="1591"/>
        </w:tabs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BF257C">
        <w:rPr>
          <w:rFonts w:ascii="TimesNewRomanPSMT" w:eastAsia="Times New Roman" w:hAnsi="TimesNewRomanPSMT" w:cs="TimesNewRomanPSMT"/>
        </w:rPr>
        <w:t xml:space="preserve">Je </w:t>
      </w:r>
      <w:r w:rsidRPr="00D60BC0">
        <w:rPr>
          <w:rFonts w:ascii="TimesNewRomanPSMT" w:eastAsia="Times New Roman" w:hAnsi="TimesNewRomanPSMT" w:cs="TimesNewRomanPSMT"/>
          <w:b/>
          <w:bCs/>
          <w:color w:val="244061" w:themeColor="accent1" w:themeShade="80"/>
          <w:u w:val="single"/>
        </w:rPr>
        <w:t>les</w:t>
      </w:r>
      <w:r w:rsidRPr="00BF257C">
        <w:rPr>
          <w:rFonts w:ascii="TimesNewRomanPSMT" w:eastAsia="Times New Roman" w:hAnsi="TimesNewRomanPSMT" w:cs="TimesNewRomanPSMT"/>
        </w:rPr>
        <w:t xml:space="preserve"> ai </w:t>
      </w:r>
      <w:r w:rsidRPr="00BF257C">
        <w:rPr>
          <w:rFonts w:ascii="TimesNewRomanPSMT" w:eastAsia="Times New Roman" w:hAnsi="TimesNewRomanPSMT" w:cs="TimesNewRomanPSMT"/>
          <w:b/>
          <w:bCs/>
          <w:i/>
          <w:iCs/>
        </w:rPr>
        <w:t>fait</w:t>
      </w:r>
      <w:r w:rsidRPr="00BF257C">
        <w:rPr>
          <w:rFonts w:ascii="TimesNewRomanPSMT" w:eastAsia="Times New Roman" w:hAnsi="TimesNewRomanPSMT" w:cs="TimesNewRomanPSMT"/>
        </w:rPr>
        <w:t xml:space="preserve"> </w:t>
      </w:r>
      <w:r w:rsidR="00404421">
        <w:rPr>
          <w:rFonts w:ascii="TimesNewRomanPSMT" w:eastAsia="Times New Roman" w:hAnsi="TimesNewRomanPSMT" w:cs="TimesNewRomanPSMT"/>
          <w:u w:val="single"/>
        </w:rPr>
        <w:t>sortir</w:t>
      </w:r>
      <w:r w:rsidR="00404421" w:rsidRPr="00404421">
        <w:rPr>
          <w:rFonts w:ascii="TimesNewRomanPSMT" w:eastAsia="Times New Roman" w:hAnsi="TimesNewRomanPSMT" w:cs="TimesNewRomanPSMT"/>
        </w:rPr>
        <w:t xml:space="preserve"> de la maison</w:t>
      </w:r>
      <w:r w:rsidRPr="00BF257C">
        <w:rPr>
          <w:rFonts w:ascii="TimesNewRomanPSMT" w:eastAsia="Times New Roman" w:hAnsi="TimesNewRomanPSMT" w:cs="TimesNewRomanPSMT"/>
        </w:rPr>
        <w:t>.</w:t>
      </w:r>
    </w:p>
    <w:p w:rsidR="00AE4421" w:rsidRDefault="00AE4421" w:rsidP="00534B0A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E4421" w:rsidRPr="00146B6A" w:rsidRDefault="00AE4421" w:rsidP="00534B0A">
      <w:pPr>
        <w:tabs>
          <w:tab w:val="left" w:pos="1591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4657" w:type="pct"/>
        <w:jc w:val="center"/>
        <w:tblCellSpacing w:w="7" w:type="dxa"/>
        <w:tblBorders>
          <w:top w:val="outset" w:sz="6" w:space="0" w:color="A4A400"/>
          <w:left w:val="outset" w:sz="6" w:space="0" w:color="A4A400"/>
          <w:bottom w:val="outset" w:sz="6" w:space="0" w:color="A4A400"/>
          <w:right w:val="outset" w:sz="6" w:space="0" w:color="A4A400"/>
        </w:tblBorders>
        <w:shd w:val="clear" w:color="auto" w:fill="DAEEF3" w:themeFill="accent5" w:themeFillTint="33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59"/>
        <w:gridCol w:w="1836"/>
        <w:gridCol w:w="1885"/>
        <w:gridCol w:w="2111"/>
      </w:tblGrid>
      <w:tr w:rsidR="00225414" w:rsidRPr="006D2776" w:rsidTr="00F57124">
        <w:trPr>
          <w:trHeight w:val="956"/>
          <w:tblCellSpacing w:w="7" w:type="dxa"/>
          <w:jc w:val="center"/>
        </w:trPr>
        <w:tc>
          <w:tcPr>
            <w:tcW w:w="2881" w:type="pct"/>
            <w:gridSpan w:val="2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Tableau récapitulatif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Accord avec le sujet</w:t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Default="006D2776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Accord suivant</w:t>
            </w:r>
          </w:p>
          <w:p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 la place du COD</w:t>
            </w:r>
          </w:p>
        </w:tc>
      </w:tr>
      <w:tr w:rsidR="006D2776" w:rsidRPr="006D2776" w:rsidTr="00F57124">
        <w:trPr>
          <w:tblCellSpacing w:w="7" w:type="dxa"/>
          <w:jc w:val="center"/>
        </w:trPr>
        <w:tc>
          <w:tcPr>
            <w:tcW w:w="2881" w:type="pct"/>
            <w:gridSpan w:val="2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6D2776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1- </w:t>
            </w:r>
            <w:r w:rsidR="006D2776" w:rsidRPr="0022541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Avec l’auxiliaire être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6D2776" w:rsidRPr="006D2776" w:rsidRDefault="00225414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B5EF67B" wp14:editId="3522BFB3">
                  <wp:extent cx="189865" cy="189865"/>
                  <wp:effectExtent l="0" t="0" r="635" b="635"/>
                  <wp:docPr id="15" name="Image 15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6D2776" w:rsidRPr="006D2776" w:rsidRDefault="006D2776" w:rsidP="006D27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</w:tr>
      <w:tr w:rsidR="00225414" w:rsidRPr="006D2776" w:rsidTr="00F57124">
        <w:trPr>
          <w:tblCellSpacing w:w="7" w:type="dxa"/>
          <w:jc w:val="center"/>
        </w:trPr>
        <w:tc>
          <w:tcPr>
            <w:tcW w:w="2881" w:type="pct"/>
            <w:gridSpan w:val="2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2- </w:t>
            </w:r>
            <w:r w:rsidRPr="0022541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Avec l’auxiliaire avoir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3CD4DA3D" wp14:editId="4CC52848">
                  <wp:extent cx="189865" cy="189865"/>
                  <wp:effectExtent l="0" t="0" r="635" b="635"/>
                  <wp:docPr id="16" name="Image 16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414" w:rsidRPr="006D2776" w:rsidTr="00F57124">
        <w:trPr>
          <w:tblCellSpacing w:w="7" w:type="dxa"/>
          <w:jc w:val="center"/>
        </w:trPr>
        <w:tc>
          <w:tcPr>
            <w:tcW w:w="2881" w:type="pct"/>
            <w:gridSpan w:val="2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3</w:t>
            </w:r>
            <w:r w:rsidRPr="006D2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- Verbes essentiellement pronominaux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F131023" wp14:editId="395EBFA5">
                  <wp:extent cx="189865" cy="189865"/>
                  <wp:effectExtent l="0" t="0" r="635" b="635"/>
                  <wp:docPr id="12" name="Image 12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25414" w:rsidRPr="006D2776" w:rsidTr="00F57124">
        <w:trPr>
          <w:tblCellSpacing w:w="7" w:type="dxa"/>
          <w:jc w:val="center"/>
        </w:trPr>
        <w:tc>
          <w:tcPr>
            <w:tcW w:w="1920" w:type="pct"/>
            <w:vMerge w:val="restart"/>
            <w:tcBorders>
              <w:top w:val="outset" w:sz="6" w:space="0" w:color="A4A400"/>
              <w:left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541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Verbes occasion</w:t>
            </w:r>
            <w:r w:rsidRPr="006D2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nellement pronominaux</w:t>
            </w:r>
          </w:p>
        </w:tc>
        <w:tc>
          <w:tcPr>
            <w:tcW w:w="954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9E4C81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A</w:t>
            </w:r>
            <w:r w:rsidR="00225414" w:rsidRPr="006D2776">
              <w:rPr>
                <w:rFonts w:ascii="Arial" w:eastAsia="Times New Roman" w:hAnsi="Arial" w:cs="Arial"/>
                <w:sz w:val="20"/>
                <w:szCs w:val="20"/>
              </w:rPr>
              <w:t> - Passifs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2EAE7E0" wp14:editId="08CE2211">
                  <wp:extent cx="189865" cy="189865"/>
                  <wp:effectExtent l="0" t="0" r="635" b="635"/>
                  <wp:docPr id="10" name="Image 10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25414" w:rsidRPr="006D2776" w:rsidTr="00F57124">
        <w:trPr>
          <w:tblCellSpacing w:w="7" w:type="dxa"/>
          <w:jc w:val="center"/>
        </w:trPr>
        <w:tc>
          <w:tcPr>
            <w:tcW w:w="1920" w:type="pct"/>
            <w:vMerge/>
            <w:tcBorders>
              <w:left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9E4C81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B</w:t>
            </w:r>
            <w:r w:rsidR="00225414" w:rsidRPr="006D2776">
              <w:rPr>
                <w:rFonts w:ascii="Arial" w:eastAsia="Times New Roman" w:hAnsi="Arial" w:cs="Arial"/>
                <w:sz w:val="20"/>
                <w:szCs w:val="20"/>
              </w:rPr>
              <w:t> - Réfléchis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6FDA7AA" wp14:editId="2C160C27">
                  <wp:extent cx="189865" cy="189865"/>
                  <wp:effectExtent l="0" t="0" r="635" b="635"/>
                  <wp:docPr id="9" name="Image 9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5414" w:rsidRPr="006D2776" w:rsidTr="00F57124">
        <w:trPr>
          <w:tblCellSpacing w:w="7" w:type="dxa"/>
          <w:jc w:val="center"/>
        </w:trPr>
        <w:tc>
          <w:tcPr>
            <w:tcW w:w="1920" w:type="pct"/>
            <w:vMerge/>
            <w:tcBorders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</w:tcPr>
          <w:p w:rsidR="00225414" w:rsidRPr="006D2776" w:rsidRDefault="009E4C81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C</w:t>
            </w:r>
            <w:r w:rsidR="00225414" w:rsidRPr="006D2776">
              <w:rPr>
                <w:rFonts w:ascii="Arial" w:eastAsia="Times New Roman" w:hAnsi="Arial" w:cs="Arial"/>
                <w:sz w:val="20"/>
                <w:szCs w:val="20"/>
              </w:rPr>
              <w:t> - Réciproques</w:t>
            </w:r>
          </w:p>
        </w:tc>
        <w:tc>
          <w:tcPr>
            <w:tcW w:w="987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outset" w:sz="6" w:space="0" w:color="A4A400"/>
              <w:left w:val="outset" w:sz="6" w:space="0" w:color="A4A400"/>
              <w:bottom w:val="outset" w:sz="6" w:space="0" w:color="A4A400"/>
              <w:right w:val="outset" w:sz="6" w:space="0" w:color="A4A400"/>
            </w:tcBorders>
            <w:shd w:val="clear" w:color="auto" w:fill="DAEEF3" w:themeFill="accent5" w:themeFillTint="33"/>
            <w:vAlign w:val="center"/>
            <w:hideMark/>
          </w:tcPr>
          <w:p w:rsidR="00225414" w:rsidRPr="006D2776" w:rsidRDefault="00225414" w:rsidP="002254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277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64DCF1D5" wp14:editId="0B366507">
                  <wp:extent cx="189865" cy="189865"/>
                  <wp:effectExtent l="0" t="0" r="635" b="635"/>
                  <wp:docPr id="6" name="Image 6" descr="acc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cc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124" w:rsidRDefault="00F57124" w:rsidP="00F57124">
      <w:pPr>
        <w:pStyle w:val="Paragraphedeliste"/>
        <w:bidi/>
        <w:ind w:left="-142" w:firstLine="851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42903" w:rsidRDefault="00F57124" w:rsidP="00F57124">
      <w:pPr>
        <w:pStyle w:val="Paragraphedeliste"/>
        <w:bidi/>
        <w:ind w:left="-142" w:firstLine="851"/>
        <w:jc w:val="center"/>
        <w:rPr>
          <w:rtl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tbl>
      <w:tblPr>
        <w:tblStyle w:val="Grilledutableau"/>
        <w:bidiVisual/>
        <w:tblW w:w="0" w:type="auto"/>
        <w:tblInd w:w="-13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386"/>
        <w:gridCol w:w="5668"/>
      </w:tblGrid>
      <w:tr w:rsidR="000E390F" w:rsidRPr="007A5836" w:rsidTr="00C42903">
        <w:trPr>
          <w:trHeight w:val="1035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lastRenderedPageBreak/>
              <w:t xml:space="preserve">للاشتراك على قناتنا في </w:t>
            </w:r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proofErr w:type="spellStart"/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3F3294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5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proofErr w:type="spellStart"/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0E390F" w:rsidRPr="007A5836" w:rsidTr="000E28D1">
        <w:trPr>
          <w:trHeight w:val="1134"/>
        </w:trPr>
        <w:tc>
          <w:tcPr>
            <w:tcW w:w="2934" w:type="dxa"/>
            <w:vAlign w:val="center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حسابنا في </w:t>
            </w:r>
            <w:proofErr w:type="spellStart"/>
            <w:proofErr w:type="gramStart"/>
            <w:r w:rsidRPr="00F4580C">
              <w:rPr>
                <w:rFonts w:asciiTheme="majorBidi" w:hAnsiTheme="majorBidi" w:cstheme="majorBidi"/>
                <w:b/>
                <w:bCs/>
                <w:color w:val="996633"/>
                <w:sz w:val="24"/>
                <w:szCs w:val="24"/>
                <w:rtl/>
                <w:lang w:bidi="ar-MA"/>
              </w:rPr>
              <w:t>أنستغرام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386" w:type="dxa"/>
          </w:tcPr>
          <w:p w:rsidR="00C42903" w:rsidRPr="00DD7A9A" w:rsidRDefault="00C42903" w:rsidP="00534B0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2096" behindDoc="1" locked="0" layoutInCell="1" allowOverlap="1" wp14:anchorId="03517153" wp14:editId="667520D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127000</wp:posOffset>
                  </wp:positionV>
                  <wp:extent cx="604520" cy="609600"/>
                  <wp:effectExtent l="19050" t="0" r="5080" b="0"/>
                  <wp:wrapThrough wrapText="bothSides">
                    <wp:wrapPolygon edited="0">
                      <wp:start x="-681" y="0"/>
                      <wp:lineTo x="-681" y="20925"/>
                      <wp:lineTo x="21782" y="20925"/>
                      <wp:lineTo x="21782" y="0"/>
                      <wp:lineTo x="-681" y="0"/>
                    </wp:wrapPolygon>
                  </wp:wrapThrough>
                  <wp:docPr id="14" name="Image 1" descr="C:\Users\Illegal Mind\Pictures\téléchargem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téléchargem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8" w:type="dxa"/>
            <w:vAlign w:val="center"/>
          </w:tcPr>
          <w:p w:rsidR="00C42903" w:rsidRPr="007A5836" w:rsidRDefault="003F3294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9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https://www.instagram.com/ap.francais</w:t>
              </w:r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  <w:rtl/>
                </w:rPr>
                <w:t>/</w:t>
              </w:r>
            </w:hyperlink>
          </w:p>
          <w:p w:rsidR="00C42903" w:rsidRPr="007A5836" w:rsidRDefault="00C42903" w:rsidP="00534B0A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534B0A">
      <w:pPr>
        <w:pStyle w:val="Paragraphedeliste"/>
        <w:bidi/>
        <w:ind w:left="-142" w:firstLine="851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534B0A">
      <w:pPr>
        <w:bidi/>
        <w:spacing w:line="360" w:lineRule="auto"/>
        <w:jc w:val="both"/>
      </w:pPr>
    </w:p>
    <w:p w:rsidR="005060B7" w:rsidRDefault="005060B7" w:rsidP="00534B0A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2A4BCC" w:rsidRDefault="002A4BCC" w:rsidP="002A4BCC">
      <w:pPr>
        <w:bidi/>
      </w:pPr>
    </w:p>
    <w:p w:rsidR="00CC32EC" w:rsidRDefault="00CC32EC" w:rsidP="002A4BCC">
      <w:pPr>
        <w:jc w:val="both"/>
      </w:pPr>
    </w:p>
    <w:sectPr w:rsidR="00CC32EC" w:rsidSect="00534B0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94" w:rsidRDefault="003F3294" w:rsidP="005C47D0">
      <w:pPr>
        <w:spacing w:after="0" w:line="240" w:lineRule="auto"/>
      </w:pPr>
      <w:r>
        <w:separator/>
      </w:r>
    </w:p>
  </w:endnote>
  <w:endnote w:type="continuationSeparator" w:id="0">
    <w:p w:rsidR="003F3294" w:rsidRDefault="003F3294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Pere Casto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94" w:rsidRDefault="003F3294" w:rsidP="005C47D0">
      <w:pPr>
        <w:spacing w:after="0" w:line="240" w:lineRule="auto"/>
      </w:pPr>
      <w:r>
        <w:separator/>
      </w:r>
    </w:p>
  </w:footnote>
  <w:footnote w:type="continuationSeparator" w:id="0">
    <w:p w:rsidR="003F3294" w:rsidRDefault="003F3294" w:rsidP="005C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7D0" w:rsidRDefault="005C47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3pt;height:10.2pt" o:bullet="t">
        <v:imagedata r:id="rId1" o:title="BD21300_"/>
      </v:shape>
    </w:pict>
  </w:numPicBullet>
  <w:abstractNum w:abstractNumId="0">
    <w:nsid w:val="03422BF7"/>
    <w:multiLevelType w:val="hybridMultilevel"/>
    <w:tmpl w:val="0E2855AA"/>
    <w:lvl w:ilvl="0" w:tplc="CA9A2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2411"/>
    <w:multiLevelType w:val="hybridMultilevel"/>
    <w:tmpl w:val="1C425BB4"/>
    <w:lvl w:ilvl="0" w:tplc="62C0E1F6">
      <w:start w:val="1"/>
      <w:numFmt w:val="decimal"/>
      <w:lvlText w:val="%1."/>
      <w:lvlJc w:val="left"/>
      <w:pPr>
        <w:ind w:left="502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125F9E"/>
    <w:multiLevelType w:val="hybridMultilevel"/>
    <w:tmpl w:val="11B6CFF0"/>
    <w:lvl w:ilvl="0" w:tplc="C102E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D4B55"/>
    <w:multiLevelType w:val="hybridMultilevel"/>
    <w:tmpl w:val="8F427632"/>
    <w:lvl w:ilvl="0" w:tplc="6370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726BC3"/>
    <w:multiLevelType w:val="hybridMultilevel"/>
    <w:tmpl w:val="ED9057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11330"/>
    <w:multiLevelType w:val="hybridMultilevel"/>
    <w:tmpl w:val="5A641016"/>
    <w:lvl w:ilvl="0" w:tplc="7F901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1C1FF3"/>
    <w:multiLevelType w:val="hybridMultilevel"/>
    <w:tmpl w:val="A7FC1E4C"/>
    <w:lvl w:ilvl="0" w:tplc="040C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154352F6"/>
    <w:multiLevelType w:val="hybridMultilevel"/>
    <w:tmpl w:val="C636C30E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46F25"/>
    <w:multiLevelType w:val="hybridMultilevel"/>
    <w:tmpl w:val="5ED21C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57735"/>
    <w:multiLevelType w:val="hybridMultilevel"/>
    <w:tmpl w:val="B2526216"/>
    <w:lvl w:ilvl="0" w:tplc="2688AF66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A376C8"/>
    <w:multiLevelType w:val="multilevel"/>
    <w:tmpl w:val="37D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41840"/>
    <w:multiLevelType w:val="hybridMultilevel"/>
    <w:tmpl w:val="05E817F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63F7D91"/>
    <w:multiLevelType w:val="hybridMultilevel"/>
    <w:tmpl w:val="76680A08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29E144B6"/>
    <w:multiLevelType w:val="hybridMultilevel"/>
    <w:tmpl w:val="8BF2251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5834D5"/>
    <w:multiLevelType w:val="multilevel"/>
    <w:tmpl w:val="331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513F6"/>
    <w:multiLevelType w:val="hybridMultilevel"/>
    <w:tmpl w:val="F7D657CE"/>
    <w:lvl w:ilvl="0" w:tplc="2688AF66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3B7DB9"/>
    <w:multiLevelType w:val="hybridMultilevel"/>
    <w:tmpl w:val="BFD01984"/>
    <w:lvl w:ilvl="0" w:tplc="ABCA0A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A42C2"/>
    <w:multiLevelType w:val="hybridMultilevel"/>
    <w:tmpl w:val="9650DFE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3CD97FA4"/>
    <w:multiLevelType w:val="hybridMultilevel"/>
    <w:tmpl w:val="180CFDC0"/>
    <w:lvl w:ilvl="0" w:tplc="3AE0ED9C">
      <w:start w:val="1"/>
      <w:numFmt w:val="decimal"/>
      <w:lvlText w:val="%1-"/>
      <w:lvlJc w:val="left"/>
      <w:pPr>
        <w:ind w:left="588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608" w:hanging="360"/>
      </w:pPr>
    </w:lvl>
    <w:lvl w:ilvl="2" w:tplc="040C001B" w:tentative="1">
      <w:start w:val="1"/>
      <w:numFmt w:val="lowerRoman"/>
      <w:lvlText w:val="%3."/>
      <w:lvlJc w:val="right"/>
      <w:pPr>
        <w:ind w:left="7328" w:hanging="180"/>
      </w:pPr>
    </w:lvl>
    <w:lvl w:ilvl="3" w:tplc="040C000F" w:tentative="1">
      <w:start w:val="1"/>
      <w:numFmt w:val="decimal"/>
      <w:lvlText w:val="%4."/>
      <w:lvlJc w:val="left"/>
      <w:pPr>
        <w:ind w:left="8048" w:hanging="360"/>
      </w:pPr>
    </w:lvl>
    <w:lvl w:ilvl="4" w:tplc="040C0019" w:tentative="1">
      <w:start w:val="1"/>
      <w:numFmt w:val="lowerLetter"/>
      <w:lvlText w:val="%5."/>
      <w:lvlJc w:val="left"/>
      <w:pPr>
        <w:ind w:left="8768" w:hanging="360"/>
      </w:pPr>
    </w:lvl>
    <w:lvl w:ilvl="5" w:tplc="040C001B" w:tentative="1">
      <w:start w:val="1"/>
      <w:numFmt w:val="lowerRoman"/>
      <w:lvlText w:val="%6."/>
      <w:lvlJc w:val="right"/>
      <w:pPr>
        <w:ind w:left="9488" w:hanging="180"/>
      </w:pPr>
    </w:lvl>
    <w:lvl w:ilvl="6" w:tplc="040C000F" w:tentative="1">
      <w:start w:val="1"/>
      <w:numFmt w:val="decimal"/>
      <w:lvlText w:val="%7."/>
      <w:lvlJc w:val="left"/>
      <w:pPr>
        <w:ind w:left="10208" w:hanging="360"/>
      </w:pPr>
    </w:lvl>
    <w:lvl w:ilvl="7" w:tplc="040C0019" w:tentative="1">
      <w:start w:val="1"/>
      <w:numFmt w:val="lowerLetter"/>
      <w:lvlText w:val="%8."/>
      <w:lvlJc w:val="left"/>
      <w:pPr>
        <w:ind w:left="10928" w:hanging="360"/>
      </w:pPr>
    </w:lvl>
    <w:lvl w:ilvl="8" w:tplc="040C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19">
    <w:nsid w:val="44070203"/>
    <w:multiLevelType w:val="multilevel"/>
    <w:tmpl w:val="BEF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D345EA"/>
    <w:multiLevelType w:val="hybridMultilevel"/>
    <w:tmpl w:val="8C32DDEC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95F106E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13D83"/>
    <w:multiLevelType w:val="hybridMultilevel"/>
    <w:tmpl w:val="F1B0960A"/>
    <w:lvl w:ilvl="0" w:tplc="63705AC8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717C9D"/>
    <w:multiLevelType w:val="hybridMultilevel"/>
    <w:tmpl w:val="4878A1CE"/>
    <w:lvl w:ilvl="0" w:tplc="054EE3FE">
      <w:start w:val="1"/>
      <w:numFmt w:val="decimal"/>
      <w:lvlText w:val="%1-"/>
      <w:lvlJc w:val="left"/>
      <w:pPr>
        <w:ind w:left="928" w:hanging="360"/>
      </w:pPr>
      <w:rPr>
        <w:rFonts w:hint="default"/>
        <w:sz w:val="52"/>
        <w:szCs w:val="9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20E95"/>
    <w:multiLevelType w:val="hybridMultilevel"/>
    <w:tmpl w:val="51AC9320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>
    <w:nsid w:val="4ED20A4D"/>
    <w:multiLevelType w:val="multilevel"/>
    <w:tmpl w:val="DC9C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C539E9"/>
    <w:multiLevelType w:val="hybridMultilevel"/>
    <w:tmpl w:val="6CEABB96"/>
    <w:lvl w:ilvl="0" w:tplc="DE36526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>
    <w:nsid w:val="58D077F2"/>
    <w:multiLevelType w:val="hybridMultilevel"/>
    <w:tmpl w:val="FFEC86AE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7E04E3"/>
    <w:multiLevelType w:val="multilevel"/>
    <w:tmpl w:val="5E8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F3DE8"/>
    <w:multiLevelType w:val="hybridMultilevel"/>
    <w:tmpl w:val="FBB6424A"/>
    <w:lvl w:ilvl="0" w:tplc="4ECE9BE8">
      <w:start w:val="1"/>
      <w:numFmt w:val="upperLetter"/>
      <w:lvlText w:val="%1."/>
      <w:lvlJc w:val="left"/>
      <w:pPr>
        <w:ind w:left="1582" w:hanging="360"/>
      </w:pPr>
      <w:rPr>
        <w:color w:val="1D1B11" w:themeColor="background2" w:themeShade="1A"/>
      </w:rPr>
    </w:lvl>
    <w:lvl w:ilvl="1" w:tplc="040C0019" w:tentative="1">
      <w:start w:val="1"/>
      <w:numFmt w:val="lowerLetter"/>
      <w:lvlText w:val="%2."/>
      <w:lvlJc w:val="left"/>
      <w:pPr>
        <w:ind w:left="2302" w:hanging="360"/>
      </w:pPr>
    </w:lvl>
    <w:lvl w:ilvl="2" w:tplc="040C001B" w:tentative="1">
      <w:start w:val="1"/>
      <w:numFmt w:val="lowerRoman"/>
      <w:lvlText w:val="%3."/>
      <w:lvlJc w:val="right"/>
      <w:pPr>
        <w:ind w:left="3022" w:hanging="180"/>
      </w:pPr>
    </w:lvl>
    <w:lvl w:ilvl="3" w:tplc="040C000F" w:tentative="1">
      <w:start w:val="1"/>
      <w:numFmt w:val="decimal"/>
      <w:lvlText w:val="%4."/>
      <w:lvlJc w:val="left"/>
      <w:pPr>
        <w:ind w:left="3742" w:hanging="360"/>
      </w:pPr>
    </w:lvl>
    <w:lvl w:ilvl="4" w:tplc="040C0019" w:tentative="1">
      <w:start w:val="1"/>
      <w:numFmt w:val="lowerLetter"/>
      <w:lvlText w:val="%5."/>
      <w:lvlJc w:val="left"/>
      <w:pPr>
        <w:ind w:left="4462" w:hanging="360"/>
      </w:pPr>
    </w:lvl>
    <w:lvl w:ilvl="5" w:tplc="040C001B" w:tentative="1">
      <w:start w:val="1"/>
      <w:numFmt w:val="lowerRoman"/>
      <w:lvlText w:val="%6."/>
      <w:lvlJc w:val="right"/>
      <w:pPr>
        <w:ind w:left="5182" w:hanging="180"/>
      </w:pPr>
    </w:lvl>
    <w:lvl w:ilvl="6" w:tplc="040C000F" w:tentative="1">
      <w:start w:val="1"/>
      <w:numFmt w:val="decimal"/>
      <w:lvlText w:val="%7."/>
      <w:lvlJc w:val="left"/>
      <w:pPr>
        <w:ind w:left="5902" w:hanging="360"/>
      </w:pPr>
    </w:lvl>
    <w:lvl w:ilvl="7" w:tplc="040C0019" w:tentative="1">
      <w:start w:val="1"/>
      <w:numFmt w:val="lowerLetter"/>
      <w:lvlText w:val="%8."/>
      <w:lvlJc w:val="left"/>
      <w:pPr>
        <w:ind w:left="6622" w:hanging="360"/>
      </w:pPr>
    </w:lvl>
    <w:lvl w:ilvl="8" w:tplc="040C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0">
    <w:nsid w:val="608D43D1"/>
    <w:multiLevelType w:val="hybridMultilevel"/>
    <w:tmpl w:val="B97447D2"/>
    <w:lvl w:ilvl="0" w:tplc="0C881B88">
      <w:start w:val="1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>
    <w:nsid w:val="622E565F"/>
    <w:multiLevelType w:val="hybridMultilevel"/>
    <w:tmpl w:val="D2020C6A"/>
    <w:lvl w:ilvl="0" w:tplc="54A826F4">
      <w:numFmt w:val="bullet"/>
      <w:lvlText w:val="-"/>
      <w:lvlJc w:val="left"/>
      <w:pPr>
        <w:ind w:left="1080" w:hanging="360"/>
      </w:pPr>
      <w:rPr>
        <w:rFonts w:ascii="Andalus" w:eastAsiaTheme="minorEastAsia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9B69A1"/>
    <w:multiLevelType w:val="hybridMultilevel"/>
    <w:tmpl w:val="9B246114"/>
    <w:lvl w:ilvl="0" w:tplc="9DFC475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77E28"/>
    <w:multiLevelType w:val="hybridMultilevel"/>
    <w:tmpl w:val="CC5699CC"/>
    <w:lvl w:ilvl="0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4">
    <w:nsid w:val="6C746399"/>
    <w:multiLevelType w:val="hybridMultilevel"/>
    <w:tmpl w:val="F6EC636A"/>
    <w:lvl w:ilvl="0" w:tplc="7F9060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274B22"/>
    <w:multiLevelType w:val="hybridMultilevel"/>
    <w:tmpl w:val="14C42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96A01"/>
    <w:multiLevelType w:val="hybridMultilevel"/>
    <w:tmpl w:val="CC6245FC"/>
    <w:lvl w:ilvl="0" w:tplc="040C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4B10CD"/>
    <w:multiLevelType w:val="hybridMultilevel"/>
    <w:tmpl w:val="DD5CD314"/>
    <w:lvl w:ilvl="0" w:tplc="43905C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52363"/>
    <w:multiLevelType w:val="hybridMultilevel"/>
    <w:tmpl w:val="D982F3A6"/>
    <w:lvl w:ilvl="0" w:tplc="B78ABDD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0272D"/>
    <w:multiLevelType w:val="multilevel"/>
    <w:tmpl w:val="450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3"/>
  </w:num>
  <w:num w:numId="3">
    <w:abstractNumId w:val="37"/>
  </w:num>
  <w:num w:numId="4">
    <w:abstractNumId w:val="16"/>
  </w:num>
  <w:num w:numId="5">
    <w:abstractNumId w:val="17"/>
  </w:num>
  <w:num w:numId="6">
    <w:abstractNumId w:val="36"/>
  </w:num>
  <w:num w:numId="7">
    <w:abstractNumId w:val="21"/>
  </w:num>
  <w:num w:numId="8">
    <w:abstractNumId w:val="31"/>
  </w:num>
  <w:num w:numId="9">
    <w:abstractNumId w:val="4"/>
  </w:num>
  <w:num w:numId="10">
    <w:abstractNumId w:val="2"/>
  </w:num>
  <w:num w:numId="11">
    <w:abstractNumId w:val="18"/>
  </w:num>
  <w:num w:numId="12">
    <w:abstractNumId w:val="38"/>
  </w:num>
  <w:num w:numId="13">
    <w:abstractNumId w:val="34"/>
  </w:num>
  <w:num w:numId="14">
    <w:abstractNumId w:val="35"/>
  </w:num>
  <w:num w:numId="15">
    <w:abstractNumId w:val="15"/>
  </w:num>
  <w:num w:numId="16">
    <w:abstractNumId w:val="3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5"/>
  </w:num>
  <w:num w:numId="18">
    <w:abstractNumId w:val="1"/>
  </w:num>
  <w:num w:numId="19">
    <w:abstractNumId w:val="0"/>
  </w:num>
  <w:num w:numId="20">
    <w:abstractNumId w:val="14"/>
  </w:num>
  <w:num w:numId="21">
    <w:abstractNumId w:val="10"/>
  </w:num>
  <w:num w:numId="22">
    <w:abstractNumId w:val="25"/>
  </w:num>
  <w:num w:numId="23">
    <w:abstractNumId w:val="19"/>
  </w:num>
  <w:num w:numId="24">
    <w:abstractNumId w:val="28"/>
  </w:num>
  <w:num w:numId="25">
    <w:abstractNumId w:val="9"/>
  </w:num>
  <w:num w:numId="26">
    <w:abstractNumId w:val="32"/>
  </w:num>
  <w:num w:numId="27">
    <w:abstractNumId w:val="6"/>
  </w:num>
  <w:num w:numId="28">
    <w:abstractNumId w:val="11"/>
  </w:num>
  <w:num w:numId="29">
    <w:abstractNumId w:val="24"/>
  </w:num>
  <w:num w:numId="30">
    <w:abstractNumId w:val="12"/>
  </w:num>
  <w:num w:numId="31">
    <w:abstractNumId w:val="29"/>
  </w:num>
  <w:num w:numId="32">
    <w:abstractNumId w:val="8"/>
  </w:num>
  <w:num w:numId="33">
    <w:abstractNumId w:val="13"/>
  </w:num>
  <w:num w:numId="34">
    <w:abstractNumId w:val="20"/>
  </w:num>
  <w:num w:numId="35">
    <w:abstractNumId w:val="33"/>
  </w:num>
  <w:num w:numId="36">
    <w:abstractNumId w:val="26"/>
  </w:num>
  <w:num w:numId="37">
    <w:abstractNumId w:val="27"/>
  </w:num>
  <w:num w:numId="38">
    <w:abstractNumId w:val="7"/>
  </w:num>
  <w:num w:numId="39">
    <w:abstractNumId w:val="22"/>
  </w:num>
  <w:num w:numId="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2575"/>
    <w:rsid w:val="00032E1C"/>
    <w:rsid w:val="00033C2E"/>
    <w:rsid w:val="00033D88"/>
    <w:rsid w:val="000352BA"/>
    <w:rsid w:val="00037D6D"/>
    <w:rsid w:val="000425DC"/>
    <w:rsid w:val="000444CD"/>
    <w:rsid w:val="00045436"/>
    <w:rsid w:val="00051832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793A"/>
    <w:rsid w:val="000A1E62"/>
    <w:rsid w:val="000A237B"/>
    <w:rsid w:val="000B279D"/>
    <w:rsid w:val="000C1B21"/>
    <w:rsid w:val="000C6985"/>
    <w:rsid w:val="000D042B"/>
    <w:rsid w:val="000D0673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41D8F"/>
    <w:rsid w:val="00146B6A"/>
    <w:rsid w:val="00146B85"/>
    <w:rsid w:val="00150E1A"/>
    <w:rsid w:val="001518A6"/>
    <w:rsid w:val="00153842"/>
    <w:rsid w:val="00156195"/>
    <w:rsid w:val="00160133"/>
    <w:rsid w:val="00162DD7"/>
    <w:rsid w:val="001631D8"/>
    <w:rsid w:val="001643B2"/>
    <w:rsid w:val="00164F30"/>
    <w:rsid w:val="00165051"/>
    <w:rsid w:val="0016756D"/>
    <w:rsid w:val="001719D1"/>
    <w:rsid w:val="001800D5"/>
    <w:rsid w:val="001824FF"/>
    <w:rsid w:val="001827F9"/>
    <w:rsid w:val="00182A2E"/>
    <w:rsid w:val="00187F47"/>
    <w:rsid w:val="00192442"/>
    <w:rsid w:val="00195B4A"/>
    <w:rsid w:val="001973ED"/>
    <w:rsid w:val="001A0AC6"/>
    <w:rsid w:val="001A0C90"/>
    <w:rsid w:val="001A765B"/>
    <w:rsid w:val="001B3AA6"/>
    <w:rsid w:val="001B5CEA"/>
    <w:rsid w:val="001C336B"/>
    <w:rsid w:val="001C4566"/>
    <w:rsid w:val="001C48B4"/>
    <w:rsid w:val="001C4EC3"/>
    <w:rsid w:val="001C69D0"/>
    <w:rsid w:val="001D0A44"/>
    <w:rsid w:val="001D3C7F"/>
    <w:rsid w:val="001D49B5"/>
    <w:rsid w:val="001D6BC1"/>
    <w:rsid w:val="001D77C1"/>
    <w:rsid w:val="001E4BD5"/>
    <w:rsid w:val="001E4BF8"/>
    <w:rsid w:val="001E5C50"/>
    <w:rsid w:val="001F050F"/>
    <w:rsid w:val="001F166D"/>
    <w:rsid w:val="001F176A"/>
    <w:rsid w:val="0020290E"/>
    <w:rsid w:val="00204C2C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6090"/>
    <w:rsid w:val="0026699F"/>
    <w:rsid w:val="0027026C"/>
    <w:rsid w:val="00271A14"/>
    <w:rsid w:val="0027531B"/>
    <w:rsid w:val="002767C5"/>
    <w:rsid w:val="0028147E"/>
    <w:rsid w:val="002827E0"/>
    <w:rsid w:val="0028290C"/>
    <w:rsid w:val="00283848"/>
    <w:rsid w:val="00283AF2"/>
    <w:rsid w:val="00285CB3"/>
    <w:rsid w:val="00295DB3"/>
    <w:rsid w:val="002A19E3"/>
    <w:rsid w:val="002A2016"/>
    <w:rsid w:val="002A3BA5"/>
    <w:rsid w:val="002A4867"/>
    <w:rsid w:val="002A4BCC"/>
    <w:rsid w:val="002A7F2F"/>
    <w:rsid w:val="002B2025"/>
    <w:rsid w:val="002C1EF9"/>
    <w:rsid w:val="002C353E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353F9"/>
    <w:rsid w:val="003369A7"/>
    <w:rsid w:val="00336E50"/>
    <w:rsid w:val="0033758A"/>
    <w:rsid w:val="00337E89"/>
    <w:rsid w:val="00340A45"/>
    <w:rsid w:val="00345428"/>
    <w:rsid w:val="00350546"/>
    <w:rsid w:val="00360091"/>
    <w:rsid w:val="0036406F"/>
    <w:rsid w:val="003718AA"/>
    <w:rsid w:val="00372956"/>
    <w:rsid w:val="00380EE0"/>
    <w:rsid w:val="00380F18"/>
    <w:rsid w:val="00382C81"/>
    <w:rsid w:val="00384A6B"/>
    <w:rsid w:val="003869CF"/>
    <w:rsid w:val="00387ACC"/>
    <w:rsid w:val="00387FEB"/>
    <w:rsid w:val="00395368"/>
    <w:rsid w:val="003958EA"/>
    <w:rsid w:val="003976A3"/>
    <w:rsid w:val="003A398B"/>
    <w:rsid w:val="003A3C5D"/>
    <w:rsid w:val="003B08F1"/>
    <w:rsid w:val="003B4B92"/>
    <w:rsid w:val="003B7425"/>
    <w:rsid w:val="003C1C15"/>
    <w:rsid w:val="003C2280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412"/>
    <w:rsid w:val="00404421"/>
    <w:rsid w:val="0040640C"/>
    <w:rsid w:val="00407711"/>
    <w:rsid w:val="00410428"/>
    <w:rsid w:val="00416988"/>
    <w:rsid w:val="004177E9"/>
    <w:rsid w:val="00431456"/>
    <w:rsid w:val="00432E70"/>
    <w:rsid w:val="004353FC"/>
    <w:rsid w:val="004416B1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F17"/>
    <w:rsid w:val="00523651"/>
    <w:rsid w:val="00523F2B"/>
    <w:rsid w:val="00525ECE"/>
    <w:rsid w:val="005267A7"/>
    <w:rsid w:val="005267C6"/>
    <w:rsid w:val="005317E0"/>
    <w:rsid w:val="00531FA2"/>
    <w:rsid w:val="00532A68"/>
    <w:rsid w:val="0053333A"/>
    <w:rsid w:val="00534B0A"/>
    <w:rsid w:val="00535E68"/>
    <w:rsid w:val="0055065D"/>
    <w:rsid w:val="00554602"/>
    <w:rsid w:val="005553D6"/>
    <w:rsid w:val="00556842"/>
    <w:rsid w:val="00560D8C"/>
    <w:rsid w:val="00573C55"/>
    <w:rsid w:val="00577DA6"/>
    <w:rsid w:val="00582130"/>
    <w:rsid w:val="005849B7"/>
    <w:rsid w:val="00586742"/>
    <w:rsid w:val="005871DC"/>
    <w:rsid w:val="00593DF9"/>
    <w:rsid w:val="00596699"/>
    <w:rsid w:val="005970B5"/>
    <w:rsid w:val="00597AD8"/>
    <w:rsid w:val="005A1244"/>
    <w:rsid w:val="005A151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6DAC"/>
    <w:rsid w:val="006300A4"/>
    <w:rsid w:val="0063019B"/>
    <w:rsid w:val="00630249"/>
    <w:rsid w:val="0063094A"/>
    <w:rsid w:val="00631FC1"/>
    <w:rsid w:val="00633F93"/>
    <w:rsid w:val="00634D23"/>
    <w:rsid w:val="00634F7B"/>
    <w:rsid w:val="006368B2"/>
    <w:rsid w:val="00637398"/>
    <w:rsid w:val="00646255"/>
    <w:rsid w:val="00650160"/>
    <w:rsid w:val="00652FF5"/>
    <w:rsid w:val="00653A26"/>
    <w:rsid w:val="006600B8"/>
    <w:rsid w:val="00663815"/>
    <w:rsid w:val="0066456C"/>
    <w:rsid w:val="00667BE3"/>
    <w:rsid w:val="00671850"/>
    <w:rsid w:val="00671B81"/>
    <w:rsid w:val="006721E2"/>
    <w:rsid w:val="006822F8"/>
    <w:rsid w:val="006829EC"/>
    <w:rsid w:val="00684D8D"/>
    <w:rsid w:val="00686B3A"/>
    <w:rsid w:val="00686B53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5A53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7487"/>
    <w:rsid w:val="00794B20"/>
    <w:rsid w:val="00796331"/>
    <w:rsid w:val="00797E65"/>
    <w:rsid w:val="007A035B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D04B1"/>
    <w:rsid w:val="007D62D8"/>
    <w:rsid w:val="007D7077"/>
    <w:rsid w:val="007F1398"/>
    <w:rsid w:val="007F4935"/>
    <w:rsid w:val="007F7725"/>
    <w:rsid w:val="008018E4"/>
    <w:rsid w:val="008049A3"/>
    <w:rsid w:val="00804C90"/>
    <w:rsid w:val="008103D6"/>
    <w:rsid w:val="00810A4D"/>
    <w:rsid w:val="008139D7"/>
    <w:rsid w:val="008155DB"/>
    <w:rsid w:val="00820125"/>
    <w:rsid w:val="00823897"/>
    <w:rsid w:val="008248DF"/>
    <w:rsid w:val="00825E50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4118A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68EF"/>
    <w:rsid w:val="009B281E"/>
    <w:rsid w:val="009B28B3"/>
    <w:rsid w:val="009B3AF8"/>
    <w:rsid w:val="009B4F6E"/>
    <w:rsid w:val="009C1306"/>
    <w:rsid w:val="009C1541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6F1A"/>
    <w:rsid w:val="00A17ECF"/>
    <w:rsid w:val="00A212CD"/>
    <w:rsid w:val="00A24E1E"/>
    <w:rsid w:val="00A25172"/>
    <w:rsid w:val="00A26DB2"/>
    <w:rsid w:val="00A3253A"/>
    <w:rsid w:val="00A413F8"/>
    <w:rsid w:val="00A47D9B"/>
    <w:rsid w:val="00A51375"/>
    <w:rsid w:val="00A51FE6"/>
    <w:rsid w:val="00A53E55"/>
    <w:rsid w:val="00A53E65"/>
    <w:rsid w:val="00A56802"/>
    <w:rsid w:val="00A57A21"/>
    <w:rsid w:val="00A57F0A"/>
    <w:rsid w:val="00A7111B"/>
    <w:rsid w:val="00A711C8"/>
    <w:rsid w:val="00A74FCD"/>
    <w:rsid w:val="00A75EE8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F1BDD"/>
    <w:rsid w:val="00AF22EB"/>
    <w:rsid w:val="00AF26CE"/>
    <w:rsid w:val="00AF2E67"/>
    <w:rsid w:val="00AF3709"/>
    <w:rsid w:val="00AF5148"/>
    <w:rsid w:val="00AF7645"/>
    <w:rsid w:val="00AF7BF7"/>
    <w:rsid w:val="00B03009"/>
    <w:rsid w:val="00B05A67"/>
    <w:rsid w:val="00B10175"/>
    <w:rsid w:val="00B12031"/>
    <w:rsid w:val="00B127D1"/>
    <w:rsid w:val="00B145A1"/>
    <w:rsid w:val="00B1622C"/>
    <w:rsid w:val="00B16231"/>
    <w:rsid w:val="00B1641F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69A8"/>
    <w:rsid w:val="00B57988"/>
    <w:rsid w:val="00B57D2B"/>
    <w:rsid w:val="00B601EB"/>
    <w:rsid w:val="00B6289F"/>
    <w:rsid w:val="00B62BDE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2667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A7C"/>
    <w:rsid w:val="00C85594"/>
    <w:rsid w:val="00C95685"/>
    <w:rsid w:val="00C960F2"/>
    <w:rsid w:val="00CA0568"/>
    <w:rsid w:val="00CA0F30"/>
    <w:rsid w:val="00CA39DB"/>
    <w:rsid w:val="00CA3FDE"/>
    <w:rsid w:val="00CA6362"/>
    <w:rsid w:val="00CA6528"/>
    <w:rsid w:val="00CB0EA9"/>
    <w:rsid w:val="00CB200B"/>
    <w:rsid w:val="00CB55DE"/>
    <w:rsid w:val="00CB6A97"/>
    <w:rsid w:val="00CB7D46"/>
    <w:rsid w:val="00CC3045"/>
    <w:rsid w:val="00CC32EC"/>
    <w:rsid w:val="00CC32F8"/>
    <w:rsid w:val="00CC4504"/>
    <w:rsid w:val="00CD1876"/>
    <w:rsid w:val="00CD1A26"/>
    <w:rsid w:val="00CD3E7A"/>
    <w:rsid w:val="00CD4CA3"/>
    <w:rsid w:val="00CE0F0C"/>
    <w:rsid w:val="00CE10EF"/>
    <w:rsid w:val="00CE168F"/>
    <w:rsid w:val="00CF236C"/>
    <w:rsid w:val="00CF2736"/>
    <w:rsid w:val="00D020F4"/>
    <w:rsid w:val="00D05C2B"/>
    <w:rsid w:val="00D065AF"/>
    <w:rsid w:val="00D06F74"/>
    <w:rsid w:val="00D07686"/>
    <w:rsid w:val="00D112FB"/>
    <w:rsid w:val="00D11694"/>
    <w:rsid w:val="00D16762"/>
    <w:rsid w:val="00D16CF2"/>
    <w:rsid w:val="00D20FCB"/>
    <w:rsid w:val="00D22F39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90C"/>
    <w:rsid w:val="00D66BD9"/>
    <w:rsid w:val="00D73FD3"/>
    <w:rsid w:val="00D74197"/>
    <w:rsid w:val="00D90383"/>
    <w:rsid w:val="00D90A1E"/>
    <w:rsid w:val="00D92259"/>
    <w:rsid w:val="00D92BA4"/>
    <w:rsid w:val="00D932FA"/>
    <w:rsid w:val="00D93B0A"/>
    <w:rsid w:val="00D93CE1"/>
    <w:rsid w:val="00D96062"/>
    <w:rsid w:val="00D9611B"/>
    <w:rsid w:val="00D971B4"/>
    <w:rsid w:val="00DA1EC0"/>
    <w:rsid w:val="00DA3913"/>
    <w:rsid w:val="00DA76B4"/>
    <w:rsid w:val="00DB26DF"/>
    <w:rsid w:val="00DB292F"/>
    <w:rsid w:val="00DB4391"/>
    <w:rsid w:val="00DB4CFC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8EC"/>
    <w:rsid w:val="00DF3B7D"/>
    <w:rsid w:val="00DF4FCA"/>
    <w:rsid w:val="00DF5AC4"/>
    <w:rsid w:val="00DF5B62"/>
    <w:rsid w:val="00E01AA8"/>
    <w:rsid w:val="00E0474F"/>
    <w:rsid w:val="00E0713D"/>
    <w:rsid w:val="00E07D61"/>
    <w:rsid w:val="00E10D6B"/>
    <w:rsid w:val="00E16E80"/>
    <w:rsid w:val="00E21A19"/>
    <w:rsid w:val="00E2540D"/>
    <w:rsid w:val="00E331B8"/>
    <w:rsid w:val="00E348B9"/>
    <w:rsid w:val="00E36383"/>
    <w:rsid w:val="00E40ACC"/>
    <w:rsid w:val="00E421A3"/>
    <w:rsid w:val="00E473F4"/>
    <w:rsid w:val="00E554BC"/>
    <w:rsid w:val="00E55EFD"/>
    <w:rsid w:val="00E6159E"/>
    <w:rsid w:val="00E6671C"/>
    <w:rsid w:val="00E66BC8"/>
    <w:rsid w:val="00E67DD5"/>
    <w:rsid w:val="00E73B20"/>
    <w:rsid w:val="00E73EA5"/>
    <w:rsid w:val="00E77636"/>
    <w:rsid w:val="00E80808"/>
    <w:rsid w:val="00E80A14"/>
    <w:rsid w:val="00E9235B"/>
    <w:rsid w:val="00E96D19"/>
    <w:rsid w:val="00E97A08"/>
    <w:rsid w:val="00EA03F9"/>
    <w:rsid w:val="00EA0839"/>
    <w:rsid w:val="00EA2440"/>
    <w:rsid w:val="00EA2830"/>
    <w:rsid w:val="00EA6672"/>
    <w:rsid w:val="00EA7952"/>
    <w:rsid w:val="00EB231C"/>
    <w:rsid w:val="00EB409D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E113B"/>
    <w:rsid w:val="00EE214C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3058D"/>
    <w:rsid w:val="00F30687"/>
    <w:rsid w:val="00F30AE5"/>
    <w:rsid w:val="00F33AA4"/>
    <w:rsid w:val="00F402CA"/>
    <w:rsid w:val="00F4152A"/>
    <w:rsid w:val="00F46BB4"/>
    <w:rsid w:val="00F50FB2"/>
    <w:rsid w:val="00F54F0C"/>
    <w:rsid w:val="00F55DA2"/>
    <w:rsid w:val="00F57124"/>
    <w:rsid w:val="00F641AC"/>
    <w:rsid w:val="00F66C19"/>
    <w:rsid w:val="00F74B91"/>
    <w:rsid w:val="00F809E8"/>
    <w:rsid w:val="00F82AD6"/>
    <w:rsid w:val="00F83F37"/>
    <w:rsid w:val="00F849E1"/>
    <w:rsid w:val="00F855CF"/>
    <w:rsid w:val="00F90E43"/>
    <w:rsid w:val="00F91C87"/>
    <w:rsid w:val="00F93D23"/>
    <w:rsid w:val="00FA4B78"/>
    <w:rsid w:val="00FA6F4B"/>
    <w:rsid w:val="00FA76E4"/>
    <w:rsid w:val="00FA7F39"/>
    <w:rsid w:val="00FB0A31"/>
    <w:rsid w:val="00FB16C4"/>
    <w:rsid w:val="00FB46AB"/>
    <w:rsid w:val="00FB5655"/>
    <w:rsid w:val="00FB7729"/>
    <w:rsid w:val="00FC0143"/>
    <w:rsid w:val="00FD5585"/>
    <w:rsid w:val="00FE001C"/>
    <w:rsid w:val="00FE48CC"/>
    <w:rsid w:val="00FE5F67"/>
    <w:rsid w:val="00FF0260"/>
    <w:rsid w:val="00FF1C4E"/>
    <w:rsid w:val="00FF1D17"/>
    <w:rsid w:val="00FF297D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1"/>
  </w:style>
  <w:style w:type="paragraph" w:styleId="Titre1">
    <w:name w:val="heading 1"/>
    <w:basedOn w:val="Normal"/>
    <w:next w:val="Normal"/>
    <w:link w:val="Titre1C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6D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Policepardfau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283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0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686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6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B3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D0"/>
  </w:style>
  <w:style w:type="paragraph" w:styleId="Pieddepage">
    <w:name w:val="footer"/>
    <w:basedOn w:val="Normal"/>
    <w:link w:val="Pieddepag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D0"/>
  </w:style>
  <w:style w:type="character" w:customStyle="1" w:styleId="conjforme">
    <w:name w:val="conjforme"/>
    <w:basedOn w:val="Policepardfaut"/>
    <w:rsid w:val="001719D1"/>
  </w:style>
  <w:style w:type="character" w:customStyle="1" w:styleId="Titre3Car">
    <w:name w:val="Titre 3 Car"/>
    <w:basedOn w:val="Policepardfaut"/>
    <w:link w:val="Titre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6.gif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ap.francais" TargetMode="External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s://www.instagram.com/ap.francais/" TargetMode="External"/><Relationship Id="rId4" Type="http://schemas.openxmlformats.org/officeDocument/2006/relationships/image" Target="media/image2.gif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C894E-331F-4F12-81AA-9D6E888C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9013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Illegal Mind</cp:lastModifiedBy>
  <cp:revision>28</cp:revision>
  <cp:lastPrinted>2016-04-16T18:08:00Z</cp:lastPrinted>
  <dcterms:created xsi:type="dcterms:W3CDTF">2016-02-13T23:31:00Z</dcterms:created>
  <dcterms:modified xsi:type="dcterms:W3CDTF">2017-01-30T22:10:00Z</dcterms:modified>
</cp:coreProperties>
</file>