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8B2E70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350546" w:rsidRPr="00350546">
        <w:rPr>
          <w:rFonts w:ascii="Algerian" w:hAnsi="Algerian" w:cstheme="majorBidi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2</w:t>
      </w:r>
      <w:r w:rsidR="008B2E70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7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8472C0" w:rsidRPr="00350546" w:rsidRDefault="005D5CCB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CA6D6"/>
          <w:sz w:val="68"/>
          <w:szCs w:val="68"/>
          <w:highlight w:val="yellow"/>
          <w:u w:val="single"/>
          <w:rtl/>
          <w:lang w:bidi="ar-MA"/>
        </w:rPr>
      </w:pPr>
      <w:r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>Le</w:t>
      </w:r>
      <w:r w:rsidR="00B34E94" w:rsidRPr="00350546">
        <w:rPr>
          <w:rFonts w:asciiTheme="minorBidi" w:hAnsiTheme="minorBidi" w:hint="cs"/>
          <w:b/>
          <w:bCs/>
          <w:i/>
          <w:iCs/>
          <w:color w:val="FF0000"/>
          <w:sz w:val="68"/>
          <w:szCs w:val="68"/>
          <w:highlight w:val="yellow"/>
          <w:u w:val="single"/>
          <w:rtl/>
          <w:lang w:bidi="ar-MA"/>
        </w:rPr>
        <w:t xml:space="preserve"> </w:t>
      </w:r>
      <w:r w:rsidR="00B34E94"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>présent de</w:t>
      </w:r>
      <w:r w:rsidR="008472C0" w:rsidRPr="00350546">
        <w:rPr>
          <w:rFonts w:asciiTheme="minorBidi" w:hAnsiTheme="minorBidi"/>
          <w:b/>
          <w:bCs/>
          <w:i/>
          <w:iCs/>
          <w:color w:val="FF0000"/>
          <w:sz w:val="68"/>
          <w:szCs w:val="68"/>
          <w:highlight w:val="yellow"/>
          <w:u w:val="single"/>
          <w:lang w:bidi="ar-MA"/>
        </w:rPr>
        <w:t xml:space="preserve"> </w:t>
      </w:r>
      <w:r w:rsidR="00B34E94" w:rsidRPr="00350546">
        <w:rPr>
          <w:rFonts w:asciiTheme="minorBidi" w:hAnsiTheme="minorBidi"/>
          <w:b/>
          <w:bCs/>
          <w:i/>
          <w:iCs/>
          <w:color w:val="0CA6D6"/>
          <w:sz w:val="68"/>
          <w:szCs w:val="68"/>
          <w:highlight w:val="yellow"/>
          <w:u w:val="single"/>
          <w:lang w:bidi="ar-MA"/>
        </w:rPr>
        <w:t>l’indicatif</w:t>
      </w:r>
    </w:p>
    <w:p w:rsidR="00350546" w:rsidRPr="00BA740C" w:rsidRDefault="00350546" w:rsidP="00DB292F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</w:pPr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 xml:space="preserve">Les verbes de </w:t>
      </w:r>
      <w:r w:rsidR="00DB292F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>3</w:t>
      </w:r>
      <w:r w:rsidR="00B506A9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>ème</w:t>
      </w:r>
      <w:r w:rsidRPr="00BA740C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lang w:bidi="ar-MA"/>
        </w:rPr>
        <w:t xml:space="preserve"> groupe</w:t>
      </w:r>
    </w:p>
    <w:p w:rsidR="00350546" w:rsidRPr="00350546" w:rsidRDefault="00350546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10"/>
          <w:szCs w:val="10"/>
          <w:highlight w:val="yellow"/>
          <w:u w:val="single"/>
          <w:lang w:bidi="ar-MA"/>
        </w:rPr>
      </w:pPr>
    </w:p>
    <w:p w:rsidR="00350546" w:rsidRDefault="00B34E94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</w:pPr>
      <w:proofErr w:type="gramStart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>الحــاضر</w:t>
      </w:r>
      <w:proofErr w:type="gramEnd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Pr="00B34E94">
        <w:rPr>
          <w:rFonts w:asciiTheme="minorBidi" w:hAnsiTheme="minorBidi" w:hint="cs"/>
          <w:b/>
          <w:bCs/>
          <w:i/>
          <w:iCs/>
          <w:color w:val="00B0F0"/>
          <w:sz w:val="72"/>
          <w:szCs w:val="72"/>
          <w:highlight w:val="yellow"/>
          <w:u w:val="single"/>
          <w:rtl/>
          <w:lang w:bidi="ar-MA"/>
        </w:rPr>
        <w:t>الدلالــي</w:t>
      </w:r>
    </w:p>
    <w:p w:rsidR="00045436" w:rsidRPr="00416988" w:rsidRDefault="00350546" w:rsidP="00B506A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u w:val="single"/>
          <w:lang w:bidi="ar-MA"/>
        </w:rPr>
      </w:pPr>
      <w:proofErr w:type="gramStart"/>
      <w:r w:rsidRPr="00416988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>أفعال</w:t>
      </w:r>
      <w:proofErr w:type="gramEnd"/>
      <w:r w:rsidRPr="00416988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 xml:space="preserve"> المجموعة </w:t>
      </w:r>
      <w:r w:rsidR="00B506A9" w:rsidRPr="00416988">
        <w:rPr>
          <w:rFonts w:asciiTheme="minorBidi" w:hAnsiTheme="minorBidi" w:hint="cs"/>
          <w:b/>
          <w:bCs/>
          <w:i/>
          <w:iCs/>
          <w:color w:val="4A442A" w:themeColor="background2" w:themeShade="40"/>
          <w:sz w:val="52"/>
          <w:szCs w:val="52"/>
          <w:highlight w:val="yellow"/>
          <w:u w:val="single"/>
          <w:rtl/>
          <w:lang w:bidi="ar-MA"/>
        </w:rPr>
        <w:t>الثانية</w:t>
      </w:r>
      <w:r w:rsidR="008472C0" w:rsidRPr="00416988">
        <w:rPr>
          <w:rFonts w:asciiTheme="minorBidi" w:hAnsiTheme="minorBidi"/>
          <w:b/>
          <w:bCs/>
          <w:i/>
          <w:iCs/>
          <w:color w:val="4A442A" w:themeColor="background2" w:themeShade="40"/>
          <w:sz w:val="52"/>
          <w:szCs w:val="52"/>
          <w:u w:val="single"/>
          <w:lang w:bidi="ar-MA"/>
        </w:rPr>
        <w:t xml:space="preserve"> </w:t>
      </w:r>
    </w:p>
    <w:p w:rsidR="00DD113B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Pr="00340A45" w:rsidRDefault="00164F30" w:rsidP="00340A45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b/>
          <w:bCs/>
          <w:i/>
          <w:iCs/>
          <w:color w:val="002060"/>
          <w:sz w:val="144"/>
          <w:szCs w:val="144"/>
          <w:u w:val="single"/>
          <w:rtl/>
        </w:rPr>
      </w:pPr>
      <w:hyperlink r:id="rId9" w:history="1">
        <w:r w:rsidR="00B34E94" w:rsidRPr="009E1609">
          <w:rPr>
            <w:rStyle w:val="Lienhypertexte"/>
            <w:b/>
            <w:bCs/>
            <w:i/>
            <w:iCs/>
            <w:sz w:val="72"/>
            <w:szCs w:val="72"/>
          </w:rPr>
          <w:t>Le présent de</w:t>
        </w:r>
        <w:r w:rsidR="00B34E94" w:rsidRPr="009E1609">
          <w:rPr>
            <w:rStyle w:val="Lienhypertexte"/>
            <w:rFonts w:hint="cs"/>
            <w:b/>
            <w:bCs/>
            <w:i/>
            <w:iCs/>
            <w:sz w:val="72"/>
            <w:szCs w:val="72"/>
            <w:rtl/>
          </w:rPr>
          <w:t xml:space="preserve"> </w:t>
        </w:r>
        <w:r w:rsidR="00B34E94" w:rsidRPr="009E1609">
          <w:rPr>
            <w:rStyle w:val="Lienhypertexte"/>
            <w:b/>
            <w:bCs/>
            <w:i/>
            <w:iCs/>
            <w:sz w:val="72"/>
            <w:szCs w:val="72"/>
          </w:rPr>
          <w:t>l’indicatif</w:t>
        </w:r>
      </w:hyperlink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DB26DF" w:rsidP="00AD4F78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L’emploi</w:t>
      </w:r>
      <w:r w:rsidR="00AD4F78"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 :</w:t>
      </w:r>
    </w:p>
    <w:p w:rsidR="00AD4F78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الاستخ</w:t>
      </w:r>
      <w:r w:rsidR="00C36AE6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ـ</w:t>
      </w:r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دام :</w:t>
      </w:r>
      <w:proofErr w:type="gramEnd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</w:t>
      </w:r>
    </w:p>
    <w:p w:rsidR="00DB26DF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</w:p>
    <w:p w:rsidR="00DB26DF" w:rsidRDefault="00164F30" w:rsidP="009E1609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hyperlink r:id="rId10" w:history="1">
        <w:r w:rsidR="00340A45" w:rsidRPr="009E1609">
          <w:rPr>
            <w:rStyle w:val="Lienhypertexte"/>
            <w:rFonts w:ascii="Bookman Old Style" w:hAnsi="Bookman Old Style" w:cs="Arial"/>
            <w:sz w:val="36"/>
            <w:szCs w:val="36"/>
          </w:rPr>
          <w:t>Le présent</w:t>
        </w:r>
      </w:hyperlink>
      <w:r w:rsidR="00340A45" w:rsidRPr="00340A45">
        <w:rPr>
          <w:rFonts w:ascii="Bookman Old Style" w:hAnsi="Bookman Old Style" w:cs="Arial"/>
          <w:color w:val="000000"/>
          <w:sz w:val="36"/>
          <w:szCs w:val="36"/>
        </w:rPr>
        <w:t xml:space="preserve"> est utilisé pour exprimer un fait qui a lieu au moment où l'on par</w:t>
      </w:r>
      <w:r w:rsidR="00340A45">
        <w:rPr>
          <w:rFonts w:ascii="Bookman Old Style" w:hAnsi="Bookman Old Style" w:cs="Arial"/>
          <w:color w:val="000000"/>
          <w:sz w:val="36"/>
          <w:szCs w:val="36"/>
        </w:rPr>
        <w:t>le, un fait habituel ou général</w:t>
      </w:r>
      <w:r w:rsidR="00BA6588">
        <w:rPr>
          <w:rFonts w:ascii="Bookman Old Style" w:hAnsi="Bookman Old Style" w:cs="Arial"/>
          <w:color w:val="000000"/>
          <w:sz w:val="36"/>
          <w:szCs w:val="36"/>
        </w:rPr>
        <w:t>,</w:t>
      </w:r>
      <w:r w:rsidR="00340A45">
        <w:rPr>
          <w:rFonts w:ascii="Bookman Old Style" w:hAnsi="Bookman Old Style" w:cs="Arial"/>
          <w:color w:val="000000"/>
          <w:sz w:val="36"/>
          <w:szCs w:val="36"/>
        </w:rPr>
        <w:t xml:space="preserve"> ou pour</w:t>
      </w:r>
      <w:r w:rsidR="009E1609">
        <w:rPr>
          <w:rFonts w:ascii="Bookman Old Style" w:hAnsi="Bookman Old Style" w:cs="Arial"/>
          <w:color w:val="000000"/>
          <w:sz w:val="36"/>
          <w:szCs w:val="36"/>
        </w:rPr>
        <w:t xml:space="preserve"> exprimer des vérités durables. </w:t>
      </w:r>
      <w:r w:rsidR="00340A45" w:rsidRPr="00340A45">
        <w:rPr>
          <w:rFonts w:ascii="Bookman Old Style" w:hAnsi="Bookman Old Style" w:cs="Arial"/>
          <w:color w:val="000000"/>
          <w:sz w:val="36"/>
          <w:szCs w:val="36"/>
        </w:rPr>
        <w:t>Les terminaisons du présent de l'indicatif dépendent de l'infinitif du verbe.</w:t>
      </w: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rPr>
          <w:rFonts w:ascii="Bookman Old Style" w:hAnsi="Bookman Old Style" w:cs="Arial"/>
          <w:color w:val="000000"/>
          <w:sz w:val="36"/>
          <w:szCs w:val="36"/>
        </w:rPr>
      </w:pPr>
    </w:p>
    <w:p w:rsidR="00340A45" w:rsidRDefault="00340A45" w:rsidP="00340A45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  <w:proofErr w:type="gramStart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يستخدم</w:t>
      </w:r>
      <w:proofErr w:type="gramEnd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زمن الحاضر</w:t>
      </w:r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للتعبير عن فعل حدث في الوقت الذي نتحدث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فيه،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حدث اعتيادي أو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عام،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أو للتعبير عن حقيقة دائمة. نهايات الحاضر الدلالي تتعلق بالصيغة المصدرية للفعل.</w:t>
      </w:r>
    </w:p>
    <w:p w:rsidR="00BA6588" w:rsidRPr="00BA6588" w:rsidRDefault="00BA6588" w:rsidP="00340A45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C36AE6" w:rsidRPr="008139D7" w:rsidRDefault="008139D7" w:rsidP="008139D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Le moment où l’on parle</w:t>
      </w:r>
      <w:r w:rsidR="00C36AE6"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8139D7" w:rsidRPr="008139D7" w:rsidRDefault="008139D7" w:rsidP="008139D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C36AE6" w:rsidRDefault="008A050D" w:rsidP="00AF2E67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>elle</w:t>
      </w:r>
      <w:proofErr w:type="gramEnd"/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</w:t>
      </w:r>
      <w:r w:rsidR="00AF2E67"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port</w:t>
      </w:r>
      <w:r w:rsidR="00AF2E67"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une belle robe</w:t>
      </w:r>
    </w:p>
    <w:p w:rsidR="00AF2E67" w:rsidRPr="00BA6588" w:rsidRDefault="00AF2E67" w:rsidP="00AF2E67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AF2E67" w:rsidRPr="008139D7" w:rsidRDefault="00AF2E67" w:rsidP="00AF2E6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 fait habituel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AF2E67" w:rsidRPr="008139D7" w:rsidRDefault="00AF2E67" w:rsidP="00AF2E6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AF2E67" w:rsidRDefault="00AF2E67" w:rsidP="008A050D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Chaque jour nous </w:t>
      </w:r>
      <w:r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part</w:t>
      </w:r>
      <w:r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ons</w:t>
      </w: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à l’école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09793A" w:rsidRPr="008139D7" w:rsidRDefault="0009793A" w:rsidP="0009793A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Une vérité durable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09793A" w:rsidRPr="008139D7" w:rsidRDefault="0009793A" w:rsidP="0009793A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09793A" w:rsidRDefault="0009793A" w:rsidP="00C65376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La terre </w:t>
      </w:r>
      <w:r w:rsidRPr="0009793A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tourn</w:t>
      </w:r>
      <w:r w:rsidRPr="0009793A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C65376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autour du soleil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B506A9" w:rsidRDefault="00B506A9" w:rsidP="00B506A9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Default="007C0544" w:rsidP="007C0544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7C0544" w:rsidRPr="00B506A9" w:rsidRDefault="007C0544" w:rsidP="00B506A9">
      <w:pPr>
        <w:pStyle w:val="NormalWeb"/>
        <w:bidi/>
        <w:spacing w:before="80" w:beforeAutospacing="0" w:after="0" w:afterAutospacing="0"/>
        <w:ind w:firstLine="567"/>
        <w:rPr>
          <w:rFonts w:ascii="Bookman Old Style" w:hAnsi="Bookman Old Style" w:cs="Arial"/>
          <w:b/>
          <w:bCs/>
          <w:color w:val="000000" w:themeColor="text1"/>
          <w:sz w:val="18"/>
          <w:szCs w:val="18"/>
        </w:rPr>
      </w:pPr>
    </w:p>
    <w:p w:rsidR="007C0544" w:rsidRPr="007C0544" w:rsidRDefault="008B2E70" w:rsidP="00B506A9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  <w:hyperlink r:id="rId11" w:history="1">
        <w:r w:rsidR="007C0544" w:rsidRPr="008B2E70">
          <w:rPr>
            <w:rStyle w:val="Lienhypertexte"/>
            <w:b/>
            <w:bCs/>
            <w:i/>
            <w:iCs/>
            <w:sz w:val="72"/>
            <w:szCs w:val="72"/>
          </w:rPr>
          <w:t xml:space="preserve">Les verbes du </w:t>
        </w:r>
        <w:r w:rsidRPr="008B2E70">
          <w:rPr>
            <w:rStyle w:val="Lienhypertexte"/>
            <w:b/>
            <w:bCs/>
            <w:i/>
            <w:iCs/>
            <w:sz w:val="72"/>
            <w:szCs w:val="72"/>
          </w:rPr>
          <w:t>3</w:t>
        </w:r>
        <w:r w:rsidR="00B506A9" w:rsidRPr="008B2E70">
          <w:rPr>
            <w:rStyle w:val="Lienhypertexte"/>
            <w:b/>
            <w:bCs/>
            <w:i/>
            <w:iCs/>
            <w:sz w:val="72"/>
            <w:szCs w:val="72"/>
          </w:rPr>
          <w:t>ème</w:t>
        </w:r>
        <w:r w:rsidR="007C0544" w:rsidRPr="008B2E70">
          <w:rPr>
            <w:rStyle w:val="Lienhypertexte"/>
            <w:b/>
            <w:bCs/>
            <w:i/>
            <w:iCs/>
            <w:sz w:val="72"/>
            <w:szCs w:val="72"/>
          </w:rPr>
          <w:t xml:space="preserve"> groupe :</w:t>
        </w:r>
      </w:hyperlink>
    </w:p>
    <w:p w:rsidR="007C0544" w:rsidRDefault="007C0544" w:rsidP="00B506A9">
      <w:pPr>
        <w:pStyle w:val="NormalWeb"/>
        <w:bidi/>
        <w:spacing w:before="80" w:beforeAutospacing="0" w:after="0" w:afterAutospacing="0"/>
        <w:ind w:firstLine="567"/>
        <w:jc w:val="center"/>
        <w:rPr>
          <w:b/>
          <w:bCs/>
          <w:i/>
          <w:iCs/>
          <w:color w:val="002060"/>
          <w:sz w:val="72"/>
          <w:szCs w:val="72"/>
          <w:u w:val="single"/>
          <w:rtl/>
        </w:rPr>
      </w:pPr>
      <w:r w:rsidRPr="007C0544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أفعال المجموعة </w:t>
      </w:r>
      <w:r w:rsidR="008B2E70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>الثالثة</w:t>
      </w:r>
      <w:r w:rsidRPr="007C0544"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 :</w:t>
      </w:r>
    </w:p>
    <w:p w:rsidR="008B2E70" w:rsidRDefault="008B2E70" w:rsidP="008B2E70">
      <w:pPr>
        <w:pStyle w:val="Paragraphedeliste"/>
        <w:ind w:left="426" w:right="284"/>
        <w:rPr>
          <w:rFonts w:ascii="Bookman Old Style" w:eastAsia="Times New Roman" w:hAnsi="Bookman Old Style" w:cs="Arial"/>
          <w:b/>
          <w:bCs/>
          <w:color w:val="009900"/>
          <w:sz w:val="36"/>
          <w:szCs w:val="36"/>
          <w:u w:val="single"/>
        </w:rPr>
      </w:pPr>
    </w:p>
    <w:p w:rsidR="008B2E70" w:rsidRPr="00387FEB" w:rsidRDefault="008B2E70" w:rsidP="003B4B92">
      <w:pPr>
        <w:spacing w:line="360" w:lineRule="auto"/>
        <w:ind w:right="284" w:firstLine="426"/>
        <w:jc w:val="both"/>
        <w:rPr>
          <w:rFonts w:ascii="Bookman Old Style" w:eastAsia="Times New Roman" w:hAnsi="Bookman Old Style" w:cs="Arial"/>
          <w:sz w:val="32"/>
          <w:szCs w:val="32"/>
          <w:rtl/>
        </w:rPr>
      </w:pPr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Le troisième groupe comprend tous les autres verbes qui ne sont pas dans les deux premières catégories. On retrouve notamment les verbes se terminant par </w:t>
      </w:r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-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re</w:t>
      </w:r>
      <w:proofErr w:type="spellEnd"/>
      <w:r w:rsidRPr="00387FEB">
        <w:rPr>
          <w:rFonts w:ascii="Bookman Old Style" w:eastAsia="Times New Roman" w:hAnsi="Bookman Old Style" w:cs="Arial"/>
          <w:sz w:val="32"/>
          <w:szCs w:val="32"/>
        </w:rPr>
        <w:t>, -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oir</w:t>
      </w:r>
      <w:proofErr w:type="spellEnd"/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, </w:t>
      </w:r>
      <w:r>
        <w:rPr>
          <w:rFonts w:ascii="Bookman Old Style" w:eastAsia="Times New Roman" w:hAnsi="Bookman Old Style" w:cs="Arial"/>
          <w:sz w:val="32"/>
          <w:szCs w:val="32"/>
        </w:rPr>
        <w:t>et</w:t>
      </w:r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 -</w:t>
      </w:r>
      <w:proofErr w:type="spellStart"/>
      <w:r w:rsidRPr="00387FEB">
        <w:rPr>
          <w:rFonts w:ascii="Bookman Old Style" w:eastAsia="Times New Roman" w:hAnsi="Bookman Old Style" w:cs="Arial"/>
          <w:color w:val="FF0000"/>
          <w:sz w:val="32"/>
          <w:szCs w:val="32"/>
        </w:rPr>
        <w:t>ir</w:t>
      </w:r>
      <w:proofErr w:type="spellEnd"/>
      <w:r w:rsidRPr="00387FEB">
        <w:rPr>
          <w:rFonts w:ascii="Bookman Old Style" w:eastAsia="Times New Roman" w:hAnsi="Bookman Old Style" w:cs="Arial"/>
          <w:sz w:val="32"/>
          <w:szCs w:val="32"/>
        </w:rPr>
        <w:t xml:space="preserve"> (qui ne font pas –issant au participe présent) à l’infinitif.</w:t>
      </w:r>
      <w:r>
        <w:rPr>
          <w:rFonts w:ascii="Bookman Old Style" w:eastAsia="Times New Roman" w:hAnsi="Bookman Old Style" w:cs="Arial"/>
          <w:sz w:val="32"/>
          <w:szCs w:val="32"/>
        </w:rPr>
        <w:t xml:space="preserve"> Et le verbe aller.</w:t>
      </w:r>
    </w:p>
    <w:p w:rsidR="008B2E70" w:rsidRPr="006829EC" w:rsidRDefault="008B2E70" w:rsidP="003B4B92">
      <w:pPr>
        <w:spacing w:line="360" w:lineRule="auto"/>
        <w:ind w:right="284" w:firstLine="426"/>
        <w:rPr>
          <w:rFonts w:ascii="Bookman Old Style" w:eastAsia="Times New Roman" w:hAnsi="Bookman Old Style" w:cs="Arial"/>
          <w:sz w:val="32"/>
          <w:szCs w:val="32"/>
        </w:rPr>
      </w:pPr>
    </w:p>
    <w:p w:rsidR="008B2E70" w:rsidRPr="006829EC" w:rsidRDefault="008B2E70" w:rsidP="003B4B92">
      <w:pPr>
        <w:spacing w:line="360" w:lineRule="auto"/>
        <w:ind w:right="284" w:firstLine="426"/>
        <w:jc w:val="right"/>
        <w:rPr>
          <w:rFonts w:ascii="Bookman Old Style" w:eastAsia="Times New Roman" w:hAnsi="Bookman Old Style" w:cs="Arial"/>
          <w:sz w:val="32"/>
          <w:szCs w:val="32"/>
          <w:rtl/>
          <w:lang w:bidi="ar-MA"/>
        </w:rPr>
      </w:pP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تضم المجموعة الثالثة </w:t>
      </w:r>
      <w:proofErr w:type="gramStart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جميع</w:t>
      </w:r>
      <w:proofErr w:type="gramEnd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الأفعال التي لا توجد في المجموعتين الأولى و الثانية.</w:t>
      </w:r>
    </w:p>
    <w:p w:rsidR="008B2E70" w:rsidRDefault="008B2E70" w:rsidP="003B4B92">
      <w:pPr>
        <w:bidi/>
        <w:spacing w:line="360" w:lineRule="auto"/>
        <w:ind w:right="284" w:firstLine="426"/>
        <w:rPr>
          <w:rFonts w:ascii="Bookman Old Style" w:eastAsia="Times New Roman" w:hAnsi="Bookman Old Style" w:cs="Arial"/>
          <w:sz w:val="32"/>
          <w:szCs w:val="32"/>
          <w:lang w:bidi="ar-MA"/>
        </w:rPr>
      </w:pP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هذه الأفعال منتهية ب </w:t>
      </w:r>
      <w:proofErr w:type="gram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–</w:t>
      </w:r>
      <w:proofErr w:type="spell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re</w:t>
      </w:r>
      <w:proofErr w:type="spellEnd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color w:val="FF0000"/>
          <w:sz w:val="32"/>
          <w:szCs w:val="32"/>
          <w:rtl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و</w:t>
      </w:r>
      <w:proofErr w:type="gramEnd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</w:t>
      </w:r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–</w:t>
      </w:r>
      <w:proofErr w:type="spell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oir</w:t>
      </w:r>
      <w:proofErr w:type="spellEnd"/>
      <w:r w:rsidRPr="006829EC">
        <w:rPr>
          <w:rFonts w:ascii="Bookman Old Style" w:eastAsia="Times New Roman" w:hAnsi="Bookman Old Style" w:cs="Arial"/>
          <w:sz w:val="32"/>
          <w:szCs w:val="32"/>
          <w:lang w:bidi="ar-MA"/>
        </w:rPr>
        <w:t> 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</w:t>
      </w:r>
      <w:r>
        <w:rPr>
          <w:rFonts w:ascii="Bookman Old Style" w:eastAsia="Times New Roman" w:hAnsi="Bookman Old Style" w:cs="Arial"/>
          <w:sz w:val="32"/>
          <w:szCs w:val="32"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و </w:t>
      </w:r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–</w:t>
      </w:r>
      <w:proofErr w:type="spellStart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>ir</w:t>
      </w:r>
      <w:proofErr w:type="spellEnd"/>
      <w:r w:rsidRPr="006829EC">
        <w:rPr>
          <w:rFonts w:ascii="Bookman Old Style" w:eastAsia="Times New Roman" w:hAnsi="Bookman Old Style" w:cs="Arial"/>
          <w:color w:val="FF0000"/>
          <w:sz w:val="32"/>
          <w:szCs w:val="32"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color w:val="FF0000"/>
          <w:sz w:val="32"/>
          <w:szCs w:val="32"/>
          <w:rtl/>
          <w:lang w:bidi="ar-MA"/>
        </w:rPr>
        <w:t xml:space="preserve">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(التي لا تنتهي ب </w:t>
      </w:r>
      <w:r w:rsidRPr="006829EC">
        <w:rPr>
          <w:rFonts w:ascii="Bookman Old Style" w:eastAsia="Times New Roman" w:hAnsi="Bookman Old Style" w:cs="Arial"/>
          <w:sz w:val="32"/>
          <w:szCs w:val="32"/>
          <w:lang w:bidi="ar-MA"/>
        </w:rPr>
        <w:t xml:space="preserve">–issant </w:t>
      </w:r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في صيغة اسم الفاعل </w:t>
      </w:r>
      <w:proofErr w:type="spellStart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>)</w:t>
      </w:r>
      <w:proofErr w:type="spellEnd"/>
      <w:r w:rsidRPr="006829EC">
        <w:rPr>
          <w:rFonts w:ascii="Bookman Old Style" w:eastAsia="Times New Roman" w:hAnsi="Bookman Old Style" w:cs="Arial" w:hint="cs"/>
          <w:sz w:val="32"/>
          <w:szCs w:val="32"/>
          <w:rtl/>
          <w:lang w:bidi="ar-MA"/>
        </w:rPr>
        <w:t xml:space="preserve"> في الصيغة المصدرية. و كذلك فعل </w:t>
      </w:r>
      <w:r w:rsidRPr="006829EC">
        <w:rPr>
          <w:rFonts w:ascii="Bookman Old Style" w:eastAsia="Times New Roman" w:hAnsi="Bookman Old Style" w:cs="Arial"/>
          <w:sz w:val="32"/>
          <w:szCs w:val="32"/>
          <w:lang w:bidi="ar-MA"/>
        </w:rPr>
        <w:t>aller</w:t>
      </w:r>
    </w:p>
    <w:p w:rsidR="008B2E70" w:rsidRPr="00634F7B" w:rsidRDefault="008B2E70" w:rsidP="003B4B92">
      <w:pPr>
        <w:bidi/>
        <w:spacing w:line="360" w:lineRule="auto"/>
        <w:ind w:right="284"/>
        <w:rPr>
          <w:rFonts w:ascii="Bookman Old Style" w:eastAsia="Times New Roman" w:hAnsi="Bookman Old Style" w:cs="Arial"/>
          <w:sz w:val="40"/>
          <w:szCs w:val="40"/>
          <w:rtl/>
        </w:rPr>
      </w:pPr>
    </w:p>
    <w:p w:rsidR="008B2E70" w:rsidRPr="00634F7B" w:rsidRDefault="00634F7B" w:rsidP="003B4B92">
      <w:pPr>
        <w:pStyle w:val="Paragraphedeliste"/>
        <w:spacing w:line="360" w:lineRule="auto"/>
        <w:ind w:left="0" w:right="284" w:firstLine="426"/>
        <w:rPr>
          <w:rFonts w:ascii="Bookman Old Style" w:eastAsia="Times New Roman" w:hAnsi="Bookman Old Style" w:cs="Arial"/>
          <w:sz w:val="40"/>
          <w:szCs w:val="40"/>
        </w:rPr>
      </w:pPr>
      <w:r w:rsidRPr="00634F7B">
        <w:rPr>
          <w:rFonts w:ascii="Bookman Old Style" w:eastAsia="Times New Roman" w:hAnsi="Bookman Old Style" w:cs="Arial"/>
          <w:b/>
          <w:bCs/>
          <w:sz w:val="40"/>
          <w:szCs w:val="40"/>
          <w:highlight w:val="lightGray"/>
          <w:u w:val="single"/>
        </w:rPr>
        <w:t>Exemple</w:t>
      </w:r>
      <w:r w:rsidR="008B2E70" w:rsidRPr="00634F7B">
        <w:rPr>
          <w:rFonts w:ascii="Bookman Old Style" w:eastAsia="Times New Roman" w:hAnsi="Bookman Old Style" w:cs="Arial"/>
          <w:b/>
          <w:bCs/>
          <w:sz w:val="40"/>
          <w:szCs w:val="40"/>
          <w:highlight w:val="lightGray"/>
          <w:u w:val="single"/>
        </w:rPr>
        <w:t> :</w:t>
      </w:r>
      <w:r w:rsidR="008B2E70" w:rsidRPr="00634F7B">
        <w:rPr>
          <w:rFonts w:ascii="Bookman Old Style" w:eastAsia="Times New Roman" w:hAnsi="Bookman Old Style" w:cs="Arial"/>
          <w:sz w:val="40"/>
          <w:szCs w:val="40"/>
        </w:rPr>
        <w:t xml:space="preserve">    </w:t>
      </w:r>
    </w:p>
    <w:p w:rsidR="008B2E70" w:rsidRDefault="008B2E70" w:rsidP="003B4B92">
      <w:pPr>
        <w:spacing w:line="360" w:lineRule="auto"/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  <w:proofErr w:type="gramStart"/>
      <w:r w:rsidRPr="00D66BD9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faire</w:t>
      </w:r>
      <w:proofErr w:type="gramEnd"/>
      <w:r w:rsidRPr="00D66BD9">
        <w:rPr>
          <w:rFonts w:ascii="Bookman Old Style" w:eastAsia="Times New Roman" w:hAnsi="Bookman Old Style" w:cs="Arial"/>
          <w:color w:val="17365D" w:themeColor="text2" w:themeShade="BF"/>
          <w:sz w:val="36"/>
          <w:szCs w:val="36"/>
        </w:rPr>
        <w:t>, prendre, dire, croire, naître, vendre, voir, pouvoir, vouloir, devoir, courir, partir, mentir.</w:t>
      </w: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8B2E70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3B4B92" w:rsidRDefault="003B4B92" w:rsidP="003B4B92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3B4B92" w:rsidRPr="00897AC3" w:rsidRDefault="003B4B92" w:rsidP="003B4B92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Le</w:t>
      </w:r>
      <w:r>
        <w:rPr>
          <w:rFonts w:ascii="Bookman Old Style" w:hAnsi="Bookman Old Style" w:cs="Arial" w:hint="cs"/>
          <w:b/>
          <w:bCs/>
          <w:i/>
          <w:iCs/>
          <w:color w:val="00B050"/>
          <w:sz w:val="48"/>
          <w:szCs w:val="48"/>
          <w:u w:val="single"/>
          <w:rtl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cas </w:t>
      </w:r>
      <w:r w:rsidR="00634F7B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général</w:t>
      </w:r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</w:t>
      </w:r>
      <w:r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3B4B92" w:rsidRPr="003B4B92" w:rsidRDefault="003B4B92" w:rsidP="003B4B92">
      <w:pPr>
        <w:pStyle w:val="NormalWeb"/>
        <w:spacing w:before="80" w:beforeAutospacing="0" w:after="0" w:afterAutospacing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20"/>
          <w:szCs w:val="20"/>
        </w:rPr>
      </w:pPr>
    </w:p>
    <w:p w:rsidR="003B4B92" w:rsidRPr="003B4B92" w:rsidRDefault="00634F7B" w:rsidP="00634F7B">
      <w:pPr>
        <w:pStyle w:val="NormalWeb"/>
        <w:numPr>
          <w:ilvl w:val="0"/>
          <w:numId w:val="43"/>
        </w:numPr>
        <w:spacing w:before="80" w:after="0"/>
        <w:ind w:right="142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</w:pP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L</w:t>
      </w:r>
      <w:r w:rsidR="003B4B92" w:rsidRPr="003B4B92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>a plupart des verbes du 3ème groupe prennent au présent les terminaisons</w:t>
      </w:r>
      <w:r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 : </w:t>
      </w:r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–s –s –t –</w:t>
      </w:r>
      <w:proofErr w:type="spellStart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ons</w:t>
      </w:r>
      <w:proofErr w:type="spellEnd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ez</w:t>
      </w:r>
      <w:proofErr w:type="spellEnd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 xml:space="preserve"> – </w:t>
      </w:r>
      <w:proofErr w:type="spellStart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ent</w:t>
      </w:r>
      <w:proofErr w:type="spellEnd"/>
      <w:r w:rsidR="003B4B92" w:rsidRPr="003B4B92"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</w:rPr>
        <w:t xml:space="preserve"> </w:t>
      </w:r>
    </w:p>
    <w:p w:rsidR="003B4B92" w:rsidRDefault="003B4B92" w:rsidP="00634F7B">
      <w:pPr>
        <w:pStyle w:val="NormalWeb"/>
        <w:bidi/>
        <w:spacing w:before="80" w:beforeAutospacing="0" w:after="0" w:afterAutospacing="0"/>
        <w:ind w:right="142"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</w:pPr>
    </w:p>
    <w:p w:rsidR="00634F7B" w:rsidRDefault="00634F7B" w:rsidP="00634F7B">
      <w:pPr>
        <w:pStyle w:val="NormalWeb"/>
        <w:numPr>
          <w:ilvl w:val="0"/>
          <w:numId w:val="43"/>
        </w:numPr>
        <w:bidi/>
        <w:spacing w:before="80" w:beforeAutospacing="0" w:after="0" w:afterAutospacing="0"/>
        <w:ind w:right="142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>أغلب أفعال المجموعة الثالثة تأخذ النهايات التالية :</w:t>
      </w:r>
    </w:p>
    <w:p w:rsidR="003B4B92" w:rsidRDefault="00634F7B" w:rsidP="00634F7B">
      <w:pPr>
        <w:pStyle w:val="NormalWeb"/>
        <w:spacing w:before="80" w:beforeAutospacing="0" w:after="0" w:afterAutospacing="0"/>
        <w:ind w:right="142" w:firstLine="1276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</w:pPr>
      <w:r>
        <w:rPr>
          <w:rFonts w:asciiTheme="majorHAnsi" w:hAnsiTheme="majorHAnsi" w:cs="Arial" w:hint="cs"/>
          <w:b/>
          <w:bCs/>
          <w:i/>
          <w:iCs/>
          <w:color w:val="1D1B11" w:themeColor="background2" w:themeShade="1A"/>
          <w:sz w:val="36"/>
          <w:szCs w:val="36"/>
          <w:rtl/>
          <w:lang w:bidi="ar-MA"/>
        </w:rPr>
        <w:t xml:space="preserve"> </w:t>
      </w:r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–s –s –t –</w:t>
      </w:r>
      <w:proofErr w:type="spellStart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ons</w:t>
      </w:r>
      <w:proofErr w:type="spellEnd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ez</w:t>
      </w:r>
      <w:proofErr w:type="spellEnd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 xml:space="preserve"> – </w:t>
      </w:r>
      <w:proofErr w:type="spellStart"/>
      <w:r w:rsidRPr="00634F7B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ent</w:t>
      </w:r>
      <w:proofErr w:type="spellEnd"/>
    </w:p>
    <w:p w:rsidR="003B4B92" w:rsidRPr="00B43459" w:rsidRDefault="003B4B92" w:rsidP="003B4B92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3B4B92" w:rsidRDefault="003B4B92" w:rsidP="001827F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634F7B">
        <w:rPr>
          <w:rFonts w:ascii="Andalus" w:hAnsi="Andalus" w:cs="Andalus"/>
          <w:b/>
          <w:bCs/>
          <w:color w:val="002060"/>
          <w:sz w:val="48"/>
          <w:szCs w:val="48"/>
        </w:rPr>
        <w:t>lire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3B4B92" w:rsidRPr="004D605D" w:rsidRDefault="003B4B92" w:rsidP="001827F9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F2118A" w:rsidRDefault="003B4B92" w:rsidP="001827F9">
      <w:pPr>
        <w:bidi/>
        <w:spacing w:after="0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634F7B" w:rsidRPr="00FC0143">
        <w:rPr>
          <w:rFonts w:ascii="Andalus" w:hAnsi="Andalus" w:cs="Andalus"/>
          <w:b/>
          <w:bCs/>
          <w:sz w:val="48"/>
          <w:szCs w:val="48"/>
        </w:rPr>
        <w:t>li</w:t>
      </w:r>
      <w:r w:rsidR="00634F7B" w:rsidRPr="00634F7B">
        <w:rPr>
          <w:rFonts w:ascii="Andalus" w:hAnsi="Andalus" w:cs="Andalus"/>
          <w:b/>
          <w:bCs/>
          <w:color w:val="FF0000"/>
          <w:sz w:val="48"/>
          <w:szCs w:val="48"/>
        </w:rPr>
        <w:t>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tu </w:t>
      </w:r>
      <w:r w:rsidR="00634F7B" w:rsidRPr="00FC0143">
        <w:rPr>
          <w:rFonts w:ascii="Andalus" w:hAnsi="Andalus" w:cs="Andalus"/>
          <w:b/>
          <w:bCs/>
          <w:sz w:val="48"/>
          <w:szCs w:val="48"/>
        </w:rPr>
        <w:t>li</w:t>
      </w:r>
      <w:r w:rsidR="00634F7B" w:rsidRPr="00634F7B">
        <w:rPr>
          <w:rFonts w:ascii="Andalus" w:hAnsi="Andalus" w:cs="Andalus"/>
          <w:b/>
          <w:bCs/>
          <w:color w:val="FF0000"/>
          <w:sz w:val="48"/>
          <w:szCs w:val="48"/>
        </w:rPr>
        <w:t>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634F7B" w:rsidRPr="00FC0143">
        <w:rPr>
          <w:rFonts w:ascii="Andalus" w:hAnsi="Andalus" w:cs="Andalus"/>
          <w:b/>
          <w:bCs/>
          <w:sz w:val="48"/>
          <w:szCs w:val="48"/>
        </w:rPr>
        <w:t>li</w:t>
      </w:r>
      <w:r w:rsidR="00634F7B" w:rsidRPr="00634F7B">
        <w:rPr>
          <w:rFonts w:ascii="Andalus" w:hAnsi="Andalus" w:cs="Andalus"/>
          <w:b/>
          <w:bCs/>
          <w:color w:val="FF0000"/>
          <w:sz w:val="48"/>
          <w:szCs w:val="48"/>
        </w:rPr>
        <w:t>t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="00634F7B" w:rsidRPr="00FC0143">
        <w:rPr>
          <w:rFonts w:ascii="Andalus" w:hAnsi="Andalus" w:cs="Andalus"/>
          <w:b/>
          <w:bCs/>
          <w:sz w:val="48"/>
          <w:szCs w:val="48"/>
        </w:rPr>
        <w:t>lis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="00634F7B" w:rsidRPr="00FC0143">
        <w:rPr>
          <w:rFonts w:ascii="Andalus" w:hAnsi="Andalus" w:cs="Andalus"/>
          <w:b/>
          <w:bCs/>
          <w:sz w:val="48"/>
          <w:szCs w:val="48"/>
        </w:rPr>
        <w:t>lis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634F7B" w:rsidRPr="00FC0143">
        <w:rPr>
          <w:rFonts w:ascii="Andalus" w:hAnsi="Andalus" w:cs="Andalus"/>
          <w:b/>
          <w:bCs/>
          <w:sz w:val="48"/>
          <w:szCs w:val="48"/>
        </w:rPr>
        <w:t>lis</w:t>
      </w:r>
      <w:r w:rsidRPr="005D4DCF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F2118A" w:rsidRPr="00F2118A" w:rsidRDefault="00F2118A" w:rsidP="00634F7B">
      <w:pPr>
        <w:bidi/>
        <w:spacing w:before="100" w:beforeAutospacing="1" w:after="100" w:afterAutospacing="1" w:line="240" w:lineRule="auto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F2118A" w:rsidRDefault="00F2118A" w:rsidP="00F2118A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634F7B" w:rsidRDefault="00634F7B" w:rsidP="00634F7B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634F7B" w:rsidRDefault="00634F7B" w:rsidP="00634F7B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634F7B" w:rsidRDefault="00634F7B" w:rsidP="00634F7B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Default="001827F9" w:rsidP="001827F9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Default="001827F9" w:rsidP="001827F9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</w:p>
    <w:p w:rsidR="001827F9" w:rsidRDefault="00634F7B" w:rsidP="00634F7B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Les verbes en -</w:t>
      </w:r>
      <w:proofErr w:type="spellStart"/>
      <w:r w:rsidRPr="00634F7B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dre</w:t>
      </w:r>
      <w:proofErr w:type="spellEnd"/>
      <w:r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1827F9" w:rsidRDefault="001827F9" w:rsidP="001827F9">
      <w:pPr>
        <w:pStyle w:val="NormalWeb"/>
        <w:spacing w:before="80" w:beforeAutospacing="0" w:after="0" w:afterAutospacing="0"/>
        <w:ind w:left="928"/>
        <w:rPr>
          <w:rFonts w:ascii="Bookman Old Style" w:hAnsi="Bookman Old Style" w:cs="Arial"/>
          <w:sz w:val="36"/>
          <w:szCs w:val="36"/>
        </w:rPr>
      </w:pPr>
    </w:p>
    <w:p w:rsidR="00634F7B" w:rsidRPr="00897AC3" w:rsidRDefault="001827F9" w:rsidP="001827F9">
      <w:pPr>
        <w:pStyle w:val="NormalWeb"/>
        <w:spacing w:before="80" w:beforeAutospacing="0" w:after="0" w:afterAutospacing="0"/>
        <w:ind w:left="928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proofErr w:type="gramStart"/>
      <w:r w:rsidRPr="001827F9">
        <w:rPr>
          <w:rFonts w:ascii="Bookman Old Style" w:hAnsi="Bookman Old Style" w:cs="Arial"/>
          <w:sz w:val="36"/>
          <w:szCs w:val="36"/>
        </w:rPr>
        <w:t>vendre</w:t>
      </w:r>
      <w:proofErr w:type="gramEnd"/>
      <w:r w:rsidRPr="001827F9">
        <w:rPr>
          <w:rFonts w:ascii="Bookman Old Style" w:hAnsi="Bookman Old Style" w:cs="Arial"/>
          <w:sz w:val="36"/>
          <w:szCs w:val="36"/>
        </w:rPr>
        <w:t xml:space="preserve"> – prendre – perdre – coudre</w:t>
      </w:r>
    </w:p>
    <w:p w:rsidR="00634F7B" w:rsidRPr="003B4B92" w:rsidRDefault="00634F7B" w:rsidP="00634F7B">
      <w:pPr>
        <w:pStyle w:val="NormalWeb"/>
        <w:spacing w:before="80" w:beforeAutospacing="0" w:after="0" w:afterAutospacing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20"/>
          <w:szCs w:val="20"/>
        </w:rPr>
      </w:pPr>
    </w:p>
    <w:p w:rsidR="00634F7B" w:rsidRPr="001827F9" w:rsidRDefault="001827F9" w:rsidP="001827F9">
      <w:pPr>
        <w:pStyle w:val="Paragraphedeliste"/>
        <w:spacing w:before="100" w:beforeAutospacing="1" w:after="100" w:afterAutospacing="1" w:line="240" w:lineRule="auto"/>
        <w:ind w:left="644"/>
        <w:rPr>
          <w:rFonts w:ascii="Andalus" w:hAnsi="Andalus" w:cs="Andalus"/>
          <w:b/>
          <w:bCs/>
          <w:color w:val="FF0000"/>
          <w:sz w:val="48"/>
          <w:szCs w:val="48"/>
        </w:rPr>
      </w:pPr>
      <w:r w:rsidRPr="001827F9">
        <w:rPr>
          <w:rFonts w:asciiTheme="majorHAnsi" w:eastAsia="Times New Roman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Prennent les terminaisons : </w:t>
      </w:r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–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ds</w:t>
      </w:r>
      <w:proofErr w:type="spellEnd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ds</w:t>
      </w:r>
      <w:proofErr w:type="spellEnd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–d –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ons</w:t>
      </w:r>
      <w:proofErr w:type="spellEnd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ez</w:t>
      </w:r>
      <w:proofErr w:type="spellEnd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ent</w:t>
      </w:r>
      <w:proofErr w:type="spellEnd"/>
    </w:p>
    <w:p w:rsidR="001827F9" w:rsidRPr="00B43459" w:rsidRDefault="001827F9" w:rsidP="001827F9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1827F9" w:rsidRDefault="001827F9" w:rsidP="001827F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prendre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1827F9" w:rsidRPr="004D605D" w:rsidRDefault="001827F9" w:rsidP="001827F9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1827F9" w:rsidRDefault="001827F9" w:rsidP="001827F9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pren</w:t>
      </w:r>
      <w:r w:rsidRPr="001827F9">
        <w:rPr>
          <w:rFonts w:ascii="Andalus" w:hAnsi="Andalus" w:cs="Andalus"/>
          <w:b/>
          <w:bCs/>
          <w:color w:val="FF0000"/>
          <w:sz w:val="48"/>
          <w:szCs w:val="48"/>
        </w:rPr>
        <w:t>ds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tu </w:t>
      </w:r>
      <w:r w:rsidRPr="00FC0143">
        <w:rPr>
          <w:rFonts w:ascii="Andalus" w:hAnsi="Andalus" w:cs="Andalus"/>
          <w:b/>
          <w:bCs/>
          <w:sz w:val="48"/>
          <w:szCs w:val="48"/>
        </w:rPr>
        <w:t>pren</w:t>
      </w:r>
      <w:r w:rsidRPr="001827F9">
        <w:rPr>
          <w:rFonts w:ascii="Andalus" w:hAnsi="Andalus" w:cs="Andalus"/>
          <w:b/>
          <w:bCs/>
          <w:color w:val="FF0000"/>
          <w:sz w:val="48"/>
          <w:szCs w:val="48"/>
        </w:rPr>
        <w:t>ds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pren</w:t>
      </w:r>
      <w:r w:rsidRPr="001827F9">
        <w:rPr>
          <w:rFonts w:ascii="Andalus" w:hAnsi="Andalus" w:cs="Andalus"/>
          <w:b/>
          <w:bCs/>
          <w:color w:val="FF0000"/>
          <w:sz w:val="48"/>
          <w:szCs w:val="48"/>
        </w:rPr>
        <w:t>d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Pr="00FC0143">
        <w:rPr>
          <w:rFonts w:ascii="Andalus" w:hAnsi="Andalus" w:cs="Andalus"/>
          <w:b/>
          <w:bCs/>
          <w:sz w:val="48"/>
          <w:szCs w:val="48"/>
        </w:rPr>
        <w:t>pren</w:t>
      </w:r>
      <w:r w:rsidRPr="001827F9">
        <w:rPr>
          <w:rFonts w:ascii="Andalus" w:hAnsi="Andalus" w:cs="Andalus"/>
          <w:b/>
          <w:bCs/>
          <w:color w:val="FF0000"/>
          <w:sz w:val="48"/>
          <w:szCs w:val="48"/>
        </w:rPr>
        <w:t xml:space="preserve">ons 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Pr="00FC0143">
        <w:rPr>
          <w:rFonts w:ascii="Andalus" w:hAnsi="Andalus" w:cs="Andalus"/>
          <w:b/>
          <w:bCs/>
          <w:sz w:val="48"/>
          <w:szCs w:val="48"/>
        </w:rPr>
        <w:t>pren</w:t>
      </w:r>
      <w:r w:rsidRPr="001827F9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prenn</w:t>
      </w:r>
      <w:r w:rsidRPr="001827F9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634F7B" w:rsidRDefault="00634F7B" w:rsidP="00634F7B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Default="001827F9" w:rsidP="001827F9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Default="001827F9" w:rsidP="001827F9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Default="001827F9" w:rsidP="001827F9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Pr="001827F9" w:rsidRDefault="001827F9" w:rsidP="001827F9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1827F9" w:rsidRDefault="001827F9" w:rsidP="001827F9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1827F9" w:rsidRDefault="001827F9" w:rsidP="001827F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1827F9" w:rsidRDefault="001827F9" w:rsidP="001827F9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Les verbes en -</w:t>
      </w:r>
      <w:proofErr w:type="spellStart"/>
      <w:proofErr w:type="gramStart"/>
      <w:r w:rsidRPr="001827F9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aindre</w:t>
      </w:r>
      <w:proofErr w:type="spellEnd"/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,</w:t>
      </w:r>
      <w:proofErr w:type="gramEnd"/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-</w:t>
      </w:r>
      <w:proofErr w:type="spellStart"/>
      <w:r w:rsidRPr="001827F9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eindre</w:t>
      </w:r>
      <w:proofErr w:type="spellEnd"/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,</w:t>
      </w:r>
    </w:p>
    <w:p w:rsidR="001827F9" w:rsidRDefault="00AC2250" w:rsidP="001827F9">
      <w:pPr>
        <w:pStyle w:val="NormalWeb"/>
        <w:spacing w:before="80" w:beforeAutospacing="0" w:after="0" w:afterAutospacing="0"/>
        <w:ind w:left="928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proofErr w:type="gramStart"/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et</w:t>
      </w:r>
      <w:proofErr w:type="gramEnd"/>
      <w:r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-</w:t>
      </w:r>
      <w:r w:rsidRPr="001827F9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oindre</w:t>
      </w:r>
      <w:r w:rsidR="001827F9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</w:t>
      </w:r>
      <w:r w:rsidR="001827F9" w:rsidRPr="00897AC3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1827F9" w:rsidRDefault="001827F9" w:rsidP="001827F9">
      <w:pPr>
        <w:pStyle w:val="NormalWeb"/>
        <w:spacing w:before="80" w:beforeAutospacing="0" w:after="0" w:afterAutospacing="0"/>
        <w:ind w:left="928"/>
        <w:rPr>
          <w:rFonts w:ascii="Bookman Old Style" w:hAnsi="Bookman Old Style" w:cs="Arial"/>
          <w:sz w:val="36"/>
          <w:szCs w:val="36"/>
        </w:rPr>
      </w:pPr>
    </w:p>
    <w:p w:rsidR="001827F9" w:rsidRPr="003B4B92" w:rsidRDefault="001827F9" w:rsidP="00FC0143">
      <w:pPr>
        <w:pStyle w:val="NormalWeb"/>
        <w:spacing w:before="80" w:beforeAutospacing="0" w:after="0" w:afterAutospacing="0"/>
        <w:ind w:firstLine="720"/>
        <w:rPr>
          <w:rFonts w:asciiTheme="majorHAnsi" w:hAnsiTheme="majorHAnsi" w:cs="Arial"/>
          <w:b/>
          <w:bCs/>
          <w:i/>
          <w:iCs/>
          <w:color w:val="1D1B11" w:themeColor="background2" w:themeShade="1A"/>
          <w:sz w:val="20"/>
          <w:szCs w:val="20"/>
        </w:rPr>
      </w:pPr>
      <w:proofErr w:type="gramStart"/>
      <w:r w:rsidRPr="001827F9">
        <w:rPr>
          <w:rFonts w:ascii="Bookman Old Style" w:hAnsi="Bookman Old Style" w:cs="Arial"/>
          <w:sz w:val="36"/>
          <w:szCs w:val="36"/>
        </w:rPr>
        <w:t>plaindre</w:t>
      </w:r>
      <w:proofErr w:type="gramEnd"/>
      <w:r w:rsidRPr="001827F9">
        <w:rPr>
          <w:rFonts w:ascii="Bookman Old Style" w:hAnsi="Bookman Old Style" w:cs="Arial"/>
          <w:sz w:val="36"/>
          <w:szCs w:val="36"/>
        </w:rPr>
        <w:t xml:space="preserve"> - craindre - peindre – éteindre - joindre – rejoindre </w:t>
      </w:r>
    </w:p>
    <w:p w:rsidR="001827F9" w:rsidRPr="001827F9" w:rsidRDefault="001827F9" w:rsidP="001827F9">
      <w:pPr>
        <w:pStyle w:val="Paragraphedeliste"/>
        <w:spacing w:before="100" w:beforeAutospacing="1" w:after="100" w:afterAutospacing="1" w:line="240" w:lineRule="auto"/>
        <w:ind w:left="644"/>
        <w:rPr>
          <w:rFonts w:ascii="Andalus" w:hAnsi="Andalus" w:cs="Andalus"/>
          <w:b/>
          <w:bCs/>
          <w:color w:val="FF0000"/>
          <w:sz w:val="48"/>
          <w:szCs w:val="48"/>
        </w:rPr>
      </w:pPr>
      <w:r w:rsidRPr="001827F9">
        <w:rPr>
          <w:rFonts w:asciiTheme="majorHAnsi" w:eastAsia="Times New Roman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Prennent les terminaisons : </w:t>
      </w:r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–s –s –t –gnons –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gnez</w:t>
      </w:r>
      <w:proofErr w:type="spellEnd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 </w:t>
      </w:r>
      <w:proofErr w:type="spellStart"/>
      <w:r w:rsidRPr="001827F9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gnent</w:t>
      </w:r>
      <w:proofErr w:type="spellEnd"/>
    </w:p>
    <w:p w:rsidR="001827F9" w:rsidRPr="00B43459" w:rsidRDefault="001827F9" w:rsidP="001827F9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1827F9" w:rsidRDefault="001827F9" w:rsidP="00AC2250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AC2250">
        <w:rPr>
          <w:rFonts w:ascii="Andalus" w:hAnsi="Andalus" w:cs="Andalus"/>
          <w:b/>
          <w:bCs/>
          <w:color w:val="002060"/>
          <w:sz w:val="48"/>
          <w:szCs w:val="48"/>
        </w:rPr>
        <w:t>pein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dre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1827F9" w:rsidRPr="004D605D" w:rsidRDefault="001827F9" w:rsidP="001827F9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1827F9" w:rsidRDefault="001827F9" w:rsidP="00AC2250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</w:t>
      </w:r>
      <w:r w:rsidR="00AC2250" w:rsidRPr="00FC0143">
        <w:rPr>
          <w:rFonts w:ascii="Andalus" w:hAnsi="Andalus" w:cs="Andalus"/>
          <w:b/>
          <w:bCs/>
          <w:sz w:val="48"/>
          <w:szCs w:val="48"/>
        </w:rPr>
        <w:t>ein</w:t>
      </w:r>
      <w:r w:rsidR="00AC2250" w:rsidRPr="00AC2250">
        <w:rPr>
          <w:rFonts w:ascii="Andalus" w:hAnsi="Andalus" w:cs="Andalus"/>
          <w:b/>
          <w:bCs/>
          <w:color w:val="FF0000"/>
          <w:sz w:val="48"/>
          <w:szCs w:val="48"/>
        </w:rPr>
        <w:t>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tu </w:t>
      </w:r>
      <w:r w:rsidRPr="00FC0143">
        <w:rPr>
          <w:rFonts w:ascii="Andalus" w:hAnsi="Andalus" w:cs="Andalus"/>
          <w:b/>
          <w:bCs/>
          <w:sz w:val="48"/>
          <w:szCs w:val="48"/>
        </w:rPr>
        <w:t>p</w:t>
      </w:r>
      <w:r w:rsidR="00AC2250" w:rsidRPr="00FC0143">
        <w:rPr>
          <w:rFonts w:ascii="Andalus" w:hAnsi="Andalus" w:cs="Andalus"/>
          <w:b/>
          <w:bCs/>
          <w:sz w:val="48"/>
          <w:szCs w:val="48"/>
        </w:rPr>
        <w:t>ein</w:t>
      </w:r>
      <w:r w:rsidR="00AC2250" w:rsidRPr="00AC2250">
        <w:rPr>
          <w:rFonts w:ascii="Andalus" w:hAnsi="Andalus" w:cs="Andalus"/>
          <w:b/>
          <w:bCs/>
          <w:color w:val="FF0000"/>
          <w:sz w:val="48"/>
          <w:szCs w:val="48"/>
        </w:rPr>
        <w:t>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</w:t>
      </w:r>
      <w:r w:rsidR="00AC2250" w:rsidRPr="00FC0143">
        <w:rPr>
          <w:rFonts w:ascii="Andalus" w:hAnsi="Andalus" w:cs="Andalus"/>
          <w:b/>
          <w:bCs/>
          <w:sz w:val="48"/>
          <w:szCs w:val="48"/>
        </w:rPr>
        <w:t>ein</w:t>
      </w:r>
      <w:r w:rsidR="00AC2250" w:rsidRPr="00AC2250">
        <w:rPr>
          <w:rFonts w:ascii="Andalus" w:hAnsi="Andalus" w:cs="Andalus"/>
          <w:b/>
          <w:bCs/>
          <w:color w:val="FF0000"/>
          <w:sz w:val="48"/>
          <w:szCs w:val="48"/>
        </w:rPr>
        <w:t>t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Pr="00FC0143">
        <w:rPr>
          <w:rFonts w:ascii="Andalus" w:hAnsi="Andalus" w:cs="Andalus"/>
          <w:b/>
          <w:bCs/>
          <w:sz w:val="48"/>
          <w:szCs w:val="48"/>
        </w:rPr>
        <w:t>p</w:t>
      </w:r>
      <w:r w:rsidR="00AC2250" w:rsidRPr="00FC0143">
        <w:rPr>
          <w:rFonts w:ascii="Andalus" w:hAnsi="Andalus" w:cs="Andalus"/>
          <w:b/>
          <w:bCs/>
          <w:sz w:val="48"/>
          <w:szCs w:val="48"/>
        </w:rPr>
        <w:t>ei</w:t>
      </w:r>
      <w:r w:rsidR="00AC2250" w:rsidRPr="00AC2250">
        <w:rPr>
          <w:rFonts w:ascii="Andalus" w:hAnsi="Andalus" w:cs="Andalus"/>
          <w:b/>
          <w:bCs/>
          <w:color w:val="FF0000"/>
          <w:sz w:val="48"/>
          <w:szCs w:val="48"/>
        </w:rPr>
        <w:t>gnons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Pr="00FC0143">
        <w:rPr>
          <w:rFonts w:ascii="Andalus" w:hAnsi="Andalus" w:cs="Andalus"/>
          <w:b/>
          <w:bCs/>
          <w:sz w:val="48"/>
          <w:szCs w:val="48"/>
        </w:rPr>
        <w:t>p</w:t>
      </w:r>
      <w:r w:rsidR="00AC2250" w:rsidRPr="00FC0143">
        <w:rPr>
          <w:rFonts w:ascii="Andalus" w:hAnsi="Andalus" w:cs="Andalus"/>
          <w:b/>
          <w:bCs/>
          <w:sz w:val="48"/>
          <w:szCs w:val="48"/>
        </w:rPr>
        <w:t>ei</w:t>
      </w:r>
      <w:r w:rsidR="00AC2250" w:rsidRPr="00AC2250">
        <w:rPr>
          <w:rFonts w:ascii="Andalus" w:hAnsi="Andalus" w:cs="Andalus"/>
          <w:b/>
          <w:bCs/>
          <w:color w:val="FF0000"/>
          <w:sz w:val="48"/>
          <w:szCs w:val="48"/>
        </w:rPr>
        <w:t>gnez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</w:t>
      </w:r>
      <w:r w:rsidR="00AC2250" w:rsidRPr="00FC0143">
        <w:rPr>
          <w:rFonts w:ascii="Andalus" w:hAnsi="Andalus" w:cs="Andalus"/>
          <w:b/>
          <w:bCs/>
          <w:sz w:val="48"/>
          <w:szCs w:val="48"/>
        </w:rPr>
        <w:t>ei</w:t>
      </w:r>
      <w:r w:rsidR="00AC2250" w:rsidRPr="00AC2250">
        <w:rPr>
          <w:rFonts w:ascii="Andalus" w:hAnsi="Andalus" w:cs="Andalus"/>
          <w:b/>
          <w:bCs/>
          <w:color w:val="FF0000"/>
          <w:sz w:val="48"/>
          <w:szCs w:val="48"/>
        </w:rPr>
        <w:t>gnent</w:t>
      </w:r>
    </w:p>
    <w:p w:rsidR="001827F9" w:rsidRPr="001827F9" w:rsidRDefault="001827F9" w:rsidP="001827F9">
      <w:pPr>
        <w:bidi/>
        <w:spacing w:before="100" w:beforeAutospacing="1" w:after="100" w:afterAutospacing="1" w:line="240" w:lineRule="auto"/>
        <w:jc w:val="center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F2118A" w:rsidRDefault="00F2118A" w:rsidP="00F2118A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</w:p>
    <w:p w:rsidR="00900EE2" w:rsidRDefault="00900EE2" w:rsidP="00900EE2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900EE2" w:rsidRDefault="00900EE2" w:rsidP="00900EE2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900EE2" w:rsidRPr="00900EE2" w:rsidRDefault="00900EE2" w:rsidP="00900EE2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900EE2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Les verbes en -</w:t>
      </w:r>
      <w:proofErr w:type="spellStart"/>
      <w:r w:rsidRPr="00900EE2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oir</w:t>
      </w:r>
      <w:proofErr w:type="spellEnd"/>
      <w:r w:rsidRPr="00900EE2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900EE2" w:rsidRPr="00900EE2" w:rsidRDefault="00900EE2" w:rsidP="00900EE2">
      <w:pPr>
        <w:pStyle w:val="NormalWeb"/>
        <w:spacing w:before="80" w:beforeAutospacing="0" w:after="0" w:afterAutospacing="0"/>
        <w:ind w:left="928"/>
        <w:rPr>
          <w:rFonts w:ascii="Bookman Old Style" w:hAnsi="Bookman Old Style" w:cs="Arial"/>
          <w:sz w:val="10"/>
          <w:szCs w:val="10"/>
        </w:rPr>
      </w:pPr>
    </w:p>
    <w:p w:rsidR="00900EE2" w:rsidRDefault="00900EE2" w:rsidP="00900EE2">
      <w:pPr>
        <w:pStyle w:val="Paragraphedeliste"/>
        <w:spacing w:before="100" w:beforeAutospacing="1" w:after="100" w:afterAutospacing="1" w:line="240" w:lineRule="auto"/>
        <w:ind w:left="644"/>
        <w:rPr>
          <w:rFonts w:ascii="Bookman Old Style" w:eastAsia="Times New Roman" w:hAnsi="Bookman Old Style" w:cs="Arial"/>
          <w:sz w:val="36"/>
          <w:szCs w:val="36"/>
        </w:rPr>
      </w:pPr>
      <w:proofErr w:type="gramStart"/>
      <w:r>
        <w:rPr>
          <w:rFonts w:ascii="Bookman Old Style" w:eastAsia="Times New Roman" w:hAnsi="Bookman Old Style" w:cs="Arial"/>
          <w:sz w:val="36"/>
          <w:szCs w:val="36"/>
        </w:rPr>
        <w:t>pouvoir</w:t>
      </w:r>
      <w:proofErr w:type="gramEnd"/>
      <w:r>
        <w:rPr>
          <w:rFonts w:ascii="Bookman Old Style" w:eastAsia="Times New Roman" w:hAnsi="Bookman Old Style" w:cs="Arial"/>
          <w:sz w:val="36"/>
          <w:szCs w:val="36"/>
        </w:rPr>
        <w:t xml:space="preserve"> – vouloir – valoir</w:t>
      </w:r>
      <w:r w:rsidRPr="00900EE2">
        <w:rPr>
          <w:rFonts w:ascii="Bookman Old Style" w:eastAsia="Times New Roman" w:hAnsi="Bookman Old Style" w:cs="Arial"/>
          <w:sz w:val="36"/>
          <w:szCs w:val="36"/>
        </w:rPr>
        <w:t xml:space="preserve"> </w:t>
      </w:r>
    </w:p>
    <w:p w:rsidR="00900EE2" w:rsidRDefault="00900EE2" w:rsidP="00900EE2">
      <w:pPr>
        <w:pStyle w:val="Paragraphedeliste"/>
        <w:spacing w:before="100" w:beforeAutospacing="1" w:after="100" w:afterAutospacing="1" w:line="240" w:lineRule="auto"/>
        <w:ind w:left="644"/>
        <w:rPr>
          <w:rFonts w:ascii="Bookman Old Style" w:eastAsia="Times New Roman" w:hAnsi="Bookman Old Style" w:cs="Arial"/>
          <w:sz w:val="36"/>
          <w:szCs w:val="36"/>
        </w:rPr>
      </w:pPr>
    </w:p>
    <w:p w:rsidR="00900EE2" w:rsidRPr="001827F9" w:rsidRDefault="00900EE2" w:rsidP="00900EE2">
      <w:pPr>
        <w:pStyle w:val="Paragraphedeliste"/>
        <w:spacing w:before="100" w:beforeAutospacing="1" w:after="100" w:afterAutospacing="1" w:line="240" w:lineRule="auto"/>
        <w:ind w:left="644"/>
        <w:rPr>
          <w:rFonts w:ascii="Andalus" w:hAnsi="Andalus" w:cs="Andalus"/>
          <w:b/>
          <w:bCs/>
          <w:color w:val="FF0000"/>
          <w:sz w:val="48"/>
          <w:szCs w:val="48"/>
        </w:rPr>
      </w:pPr>
      <w:r w:rsidRPr="001827F9">
        <w:rPr>
          <w:rFonts w:asciiTheme="majorHAnsi" w:eastAsia="Times New Roman" w:hAnsiTheme="majorHAnsi" w:cs="Arial"/>
          <w:b/>
          <w:bCs/>
          <w:i/>
          <w:iCs/>
          <w:color w:val="1D1B11" w:themeColor="background2" w:themeShade="1A"/>
          <w:sz w:val="36"/>
          <w:szCs w:val="36"/>
        </w:rPr>
        <w:t xml:space="preserve">Prennent les terminaisons : </w:t>
      </w:r>
      <w:r w:rsidRPr="00900EE2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–x –x –t –</w:t>
      </w:r>
      <w:proofErr w:type="spellStart"/>
      <w:r w:rsidRPr="00900EE2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ons</w:t>
      </w:r>
      <w:proofErr w:type="spellEnd"/>
      <w:r w:rsidRPr="00900EE2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900EE2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ez</w:t>
      </w:r>
      <w:proofErr w:type="spellEnd"/>
      <w:r w:rsidRPr="00900EE2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900EE2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</w:rPr>
        <w:t>ent</w:t>
      </w:r>
      <w:proofErr w:type="spellEnd"/>
    </w:p>
    <w:p w:rsidR="00900EE2" w:rsidRPr="00B43459" w:rsidRDefault="00900EE2" w:rsidP="00900EE2">
      <w:pPr>
        <w:pStyle w:val="NormalWeb"/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900EE2" w:rsidRDefault="00900EE2" w:rsidP="00900EE2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pouvoir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900EE2" w:rsidRPr="004D605D" w:rsidRDefault="00900EE2" w:rsidP="00900EE2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  <w:proofErr w:type="gramStart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je</w:t>
      </w:r>
      <w:proofErr w:type="gramEnd"/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peu</w:t>
      </w:r>
      <w:r w:rsidRPr="00900EE2">
        <w:rPr>
          <w:rFonts w:ascii="Andalus" w:hAnsi="Andalus" w:cs="Andalus"/>
          <w:b/>
          <w:bCs/>
          <w:color w:val="FF0000"/>
          <w:sz w:val="48"/>
          <w:szCs w:val="48"/>
        </w:rPr>
        <w:t>x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tu </w:t>
      </w:r>
      <w:r w:rsidRPr="00FC0143">
        <w:rPr>
          <w:rFonts w:ascii="Andalus" w:hAnsi="Andalus" w:cs="Andalus"/>
          <w:b/>
          <w:bCs/>
          <w:sz w:val="48"/>
          <w:szCs w:val="48"/>
        </w:rPr>
        <w:t>peu</w:t>
      </w:r>
      <w:r w:rsidRPr="00900EE2">
        <w:rPr>
          <w:rFonts w:ascii="Andalus" w:hAnsi="Andalus" w:cs="Andalus"/>
          <w:b/>
          <w:bCs/>
          <w:color w:val="FF0000"/>
          <w:sz w:val="48"/>
          <w:szCs w:val="48"/>
        </w:rPr>
        <w:t>x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peu</w:t>
      </w:r>
      <w:r w:rsidRPr="00900EE2">
        <w:rPr>
          <w:rFonts w:ascii="Andalus" w:hAnsi="Andalus" w:cs="Andalus"/>
          <w:b/>
          <w:bCs/>
          <w:color w:val="FF0000"/>
          <w:sz w:val="48"/>
          <w:szCs w:val="48"/>
        </w:rPr>
        <w:t>t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Pr="00FC0143">
        <w:rPr>
          <w:rFonts w:ascii="Andalus" w:hAnsi="Andalus" w:cs="Andalus"/>
          <w:b/>
          <w:bCs/>
          <w:sz w:val="48"/>
          <w:szCs w:val="48"/>
        </w:rPr>
        <w:t>pouv</w:t>
      </w:r>
      <w:r w:rsidRPr="00900EE2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Pr="00FC0143">
        <w:rPr>
          <w:rFonts w:ascii="Andalus" w:hAnsi="Andalus" w:cs="Andalus"/>
          <w:b/>
          <w:bCs/>
          <w:sz w:val="48"/>
          <w:szCs w:val="48"/>
        </w:rPr>
        <w:t>pouv</w:t>
      </w:r>
      <w:r w:rsidRPr="00900EE2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peuv</w:t>
      </w:r>
      <w:r w:rsidRPr="00900EE2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00EE2" w:rsidRDefault="00900EE2" w:rsidP="00900EE2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FF0000"/>
          <w:sz w:val="48"/>
          <w:szCs w:val="48"/>
        </w:rPr>
      </w:pPr>
    </w:p>
    <w:p w:rsidR="00900EE2" w:rsidRDefault="00900EE2" w:rsidP="00900EE2">
      <w:pPr>
        <w:ind w:right="284" w:firstLine="426"/>
        <w:rPr>
          <w:rFonts w:ascii="Bookman Old Style" w:eastAsia="Times New Roman" w:hAnsi="Bookman Old Style" w:cs="Arial" w:hint="cs"/>
          <w:color w:val="17365D" w:themeColor="text2" w:themeShade="BF"/>
          <w:sz w:val="36"/>
          <w:szCs w:val="36"/>
          <w:rtl/>
        </w:rPr>
      </w:pPr>
    </w:p>
    <w:p w:rsidR="00900EE2" w:rsidRDefault="00900EE2" w:rsidP="00900EE2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</w:pPr>
    </w:p>
    <w:p w:rsidR="00900EE2" w:rsidRPr="00900EE2" w:rsidRDefault="00900EE2" w:rsidP="00900EE2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</w:pPr>
      <w:r w:rsidRPr="00900EE2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Les verbes </w:t>
      </w:r>
      <w:r w:rsidRPr="00900EE2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offrir</w:t>
      </w:r>
      <w:r w:rsidRPr="00900EE2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– </w:t>
      </w:r>
      <w:r w:rsidRPr="00900EE2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cueillir</w:t>
      </w:r>
      <w:r w:rsidRPr="00900EE2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 xml:space="preserve"> – </w:t>
      </w:r>
      <w:r w:rsidRPr="00900EE2">
        <w:rPr>
          <w:rFonts w:ascii="Bookman Old Style" w:hAnsi="Bookman Old Style" w:cs="Arial"/>
          <w:b/>
          <w:bCs/>
          <w:i/>
          <w:iCs/>
          <w:color w:val="FF0000"/>
          <w:sz w:val="48"/>
          <w:szCs w:val="48"/>
          <w:u w:val="single"/>
        </w:rPr>
        <w:t>ouvrir</w:t>
      </w:r>
      <w:r w:rsidRPr="00900EE2">
        <w:rPr>
          <w:rFonts w:ascii="Bookman Old Style" w:hAnsi="Bookman Old Style" w:cs="Arial"/>
          <w:b/>
          <w:bCs/>
          <w:i/>
          <w:iCs/>
          <w:color w:val="00B050"/>
          <w:sz w:val="48"/>
          <w:szCs w:val="48"/>
          <w:u w:val="single"/>
        </w:rPr>
        <w:t>:</w:t>
      </w:r>
    </w:p>
    <w:p w:rsidR="00900EE2" w:rsidRPr="00900EE2" w:rsidRDefault="00900EE2" w:rsidP="00900EE2">
      <w:pPr>
        <w:pStyle w:val="NormalWeb"/>
        <w:spacing w:before="80" w:beforeAutospacing="0" w:after="0" w:afterAutospacing="0"/>
        <w:ind w:left="928"/>
        <w:rPr>
          <w:rFonts w:ascii="Bookman Old Style" w:hAnsi="Bookman Old Style" w:cs="Arial"/>
          <w:sz w:val="10"/>
          <w:szCs w:val="10"/>
        </w:rPr>
      </w:pPr>
    </w:p>
    <w:p w:rsidR="00900EE2" w:rsidRPr="00900EE2" w:rsidRDefault="00900EE2" w:rsidP="00900EE2">
      <w:pPr>
        <w:pStyle w:val="NormalWeb"/>
        <w:spacing w:before="80" w:after="0"/>
        <w:rPr>
          <w:rFonts w:ascii="Bookman Old Style" w:hAnsi="Bookman Old Style" w:cs="Arial"/>
          <w:sz w:val="36"/>
          <w:szCs w:val="36"/>
        </w:rPr>
      </w:pPr>
      <w:proofErr w:type="gramStart"/>
      <w:r w:rsidRPr="00900EE2">
        <w:rPr>
          <w:rFonts w:ascii="Bookman Old Style" w:hAnsi="Bookman Old Style" w:cs="Arial"/>
          <w:sz w:val="36"/>
          <w:szCs w:val="36"/>
        </w:rPr>
        <w:t>se</w:t>
      </w:r>
      <w:proofErr w:type="gramEnd"/>
      <w:r w:rsidRPr="00900EE2">
        <w:rPr>
          <w:rFonts w:ascii="Bookman Old Style" w:hAnsi="Bookman Old Style" w:cs="Arial"/>
          <w:sz w:val="36"/>
          <w:szCs w:val="36"/>
        </w:rPr>
        <w:t xml:space="preserve"> conjuguent comme les verbes du 1er groupe,</w:t>
      </w:r>
    </w:p>
    <w:p w:rsidR="00900EE2" w:rsidRDefault="00900EE2" w:rsidP="00900EE2">
      <w:pPr>
        <w:pStyle w:val="NormalWeb"/>
        <w:spacing w:before="80" w:after="0"/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</w:pPr>
      <w:proofErr w:type="gramStart"/>
      <w:r w:rsidRPr="00900EE2">
        <w:rPr>
          <w:rFonts w:ascii="Bookman Old Style" w:hAnsi="Bookman Old Style" w:cs="Arial"/>
          <w:sz w:val="36"/>
          <w:szCs w:val="36"/>
        </w:rPr>
        <w:t>prennent</w:t>
      </w:r>
      <w:proofErr w:type="gramEnd"/>
      <w:r w:rsidRPr="00900EE2">
        <w:rPr>
          <w:rFonts w:ascii="Bookman Old Style" w:hAnsi="Bookman Old Style" w:cs="Arial"/>
          <w:sz w:val="36"/>
          <w:szCs w:val="36"/>
        </w:rPr>
        <w:t xml:space="preserve"> les terminaisons :</w:t>
      </w:r>
      <w:r>
        <w:rPr>
          <w:rFonts w:ascii="Bookman Old Style" w:hAnsi="Bookman Old Style" w:cs="Arial"/>
          <w:sz w:val="36"/>
          <w:szCs w:val="36"/>
        </w:rPr>
        <w:t xml:space="preserve"> </w:t>
      </w:r>
      <w:r w:rsidRPr="00900EE2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–e –es –e –</w:t>
      </w:r>
      <w:proofErr w:type="spellStart"/>
      <w:r w:rsidRPr="00900EE2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ons</w:t>
      </w:r>
      <w:proofErr w:type="spellEnd"/>
      <w:r w:rsidRPr="00900EE2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900EE2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ez</w:t>
      </w:r>
      <w:proofErr w:type="spellEnd"/>
      <w:r w:rsidRPr="00900EE2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 xml:space="preserve"> –</w:t>
      </w:r>
      <w:proofErr w:type="spellStart"/>
      <w:r w:rsidRPr="00900EE2">
        <w:rPr>
          <w:rFonts w:asciiTheme="majorHAnsi" w:hAnsiTheme="majorHAnsi" w:cs="Arial"/>
          <w:b/>
          <w:bCs/>
          <w:i/>
          <w:iCs/>
          <w:color w:val="FF0000"/>
          <w:sz w:val="36"/>
          <w:szCs w:val="36"/>
        </w:rPr>
        <w:t>ent</w:t>
      </w:r>
      <w:proofErr w:type="spellEnd"/>
    </w:p>
    <w:p w:rsidR="00900EE2" w:rsidRPr="00900EE2" w:rsidRDefault="00900EE2" w:rsidP="00900EE2">
      <w:pPr>
        <w:pStyle w:val="NormalWeb"/>
        <w:spacing w:before="80" w:after="0"/>
        <w:rPr>
          <w:rFonts w:ascii="Bookman Old Style" w:hAnsi="Bookman Old Style" w:cs="Arial"/>
          <w:sz w:val="22"/>
          <w:szCs w:val="22"/>
        </w:rPr>
      </w:pPr>
    </w:p>
    <w:p w:rsidR="00900EE2" w:rsidRDefault="00900EE2" w:rsidP="001E5C50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48"/>
          <w:szCs w:val="48"/>
        </w:rPr>
      </w:pP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  <w:highlight w:val="lightGray"/>
          <w:u w:val="single"/>
        </w:rPr>
        <w:t>Exemple:</w:t>
      </w:r>
      <w:r w:rsidRPr="004D605D">
        <w:rPr>
          <w:rFonts w:ascii="BookmanOldStyle-BoldItalic-Iden" w:hAnsi="BookmanOldStyle-BoldItalic-Iden" w:cs="BookmanOldStyle-BoldItalic-Iden"/>
          <w:b/>
          <w:bCs/>
          <w:i/>
          <w:iCs/>
          <w:sz w:val="44"/>
          <w:szCs w:val="44"/>
        </w:rPr>
        <w:t xml:space="preserve"> </w:t>
      </w:r>
      <w:r w:rsidRPr="004D605D">
        <w:rPr>
          <w:rFonts w:ascii="BookmanOldStyle-BoldItalic-Iden" w:hAnsi="BookmanOldStyle-BoldItalic-Iden" w:cs="BookmanOldStyle-BoldItalic-Iden"/>
          <w:sz w:val="48"/>
          <w:szCs w:val="48"/>
        </w:rPr>
        <w:t xml:space="preserve">  </w:t>
      </w:r>
      <w:r w:rsidRPr="004D605D">
        <w:rPr>
          <w:rFonts w:ascii="Andalus" w:hAnsi="Andalus" w:cs="Andalus"/>
          <w:sz w:val="48"/>
          <w:szCs w:val="48"/>
        </w:rPr>
        <w:t>verbe « </w:t>
      </w:r>
      <w:r w:rsidR="001E5C50">
        <w:rPr>
          <w:rFonts w:ascii="Andalus" w:hAnsi="Andalus" w:cs="Andalus"/>
          <w:b/>
          <w:bCs/>
          <w:color w:val="002060"/>
          <w:sz w:val="48"/>
          <w:szCs w:val="48"/>
        </w:rPr>
        <w:t xml:space="preserve">ouvrir </w:t>
      </w:r>
      <w:r w:rsidRPr="004D605D">
        <w:rPr>
          <w:rFonts w:ascii="Andalus" w:hAnsi="Andalus" w:cs="Andalus"/>
          <w:sz w:val="48"/>
          <w:szCs w:val="48"/>
        </w:rPr>
        <w:t>»</w:t>
      </w:r>
    </w:p>
    <w:p w:rsidR="00900EE2" w:rsidRPr="004D605D" w:rsidRDefault="00900EE2" w:rsidP="00900EE2">
      <w:pPr>
        <w:autoSpaceDE w:val="0"/>
        <w:autoSpaceDN w:val="0"/>
        <w:adjustRightInd w:val="0"/>
        <w:spacing w:after="0" w:line="240" w:lineRule="auto"/>
        <w:rPr>
          <w:rFonts w:ascii="BookmanOldStyle-BoldItalic-Iden" w:hAnsi="BookmanOldStyle-BoldItalic-Iden" w:cs="BookmanOldStyle-BoldItalic-Iden"/>
          <w:b/>
          <w:bCs/>
          <w:i/>
          <w:iCs/>
          <w:sz w:val="28"/>
          <w:szCs w:val="28"/>
          <w:u w:val="single"/>
        </w:rPr>
      </w:pPr>
    </w:p>
    <w:p w:rsidR="00900EE2" w:rsidRPr="00F2118A" w:rsidRDefault="00A16F1A" w:rsidP="00A16F1A">
      <w:pPr>
        <w:bidi/>
        <w:spacing w:before="100" w:beforeAutospacing="1" w:after="100" w:afterAutospacing="1" w:line="240" w:lineRule="auto"/>
        <w:jc w:val="right"/>
        <w:rPr>
          <w:rFonts w:ascii="Andalus" w:hAnsi="Andalus" w:cs="Andalus"/>
          <w:b/>
          <w:bCs/>
          <w:color w:val="002060"/>
          <w:sz w:val="48"/>
          <w:szCs w:val="48"/>
        </w:rPr>
      </w:pPr>
      <w:r w:rsidRPr="005D4DCF">
        <w:rPr>
          <w:rFonts w:ascii="Andalus" w:hAnsi="Andalus" w:cs="Andalus"/>
          <w:b/>
          <w:bCs/>
          <w:color w:val="002060"/>
          <w:sz w:val="48"/>
          <w:szCs w:val="48"/>
        </w:rPr>
        <w:t>J</w:t>
      </w:r>
      <w:r>
        <w:rPr>
          <w:rFonts w:ascii="Andalus" w:hAnsi="Andalus" w:cs="Andalus"/>
          <w:b/>
          <w:bCs/>
          <w:color w:val="002060"/>
          <w:sz w:val="48"/>
          <w:szCs w:val="48"/>
        </w:rPr>
        <w:t>’</w:t>
      </w:r>
      <w:r w:rsidRPr="00FC0143">
        <w:rPr>
          <w:rFonts w:ascii="Andalus" w:hAnsi="Andalus" w:cs="Andalus"/>
          <w:b/>
          <w:bCs/>
          <w:sz w:val="48"/>
          <w:szCs w:val="48"/>
        </w:rPr>
        <w:t>ouvr</w:t>
      </w:r>
      <w:r w:rsidRPr="00A16F1A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tu </w:t>
      </w:r>
      <w:r w:rsidRPr="00FC0143">
        <w:rPr>
          <w:rFonts w:ascii="Andalus" w:hAnsi="Andalus" w:cs="Andalus"/>
          <w:b/>
          <w:bCs/>
          <w:sz w:val="48"/>
          <w:szCs w:val="48"/>
        </w:rPr>
        <w:t>ouvr</w:t>
      </w:r>
      <w:r w:rsidRPr="00A16F1A">
        <w:rPr>
          <w:rFonts w:ascii="Andalus" w:hAnsi="Andalus" w:cs="Andalus"/>
          <w:b/>
          <w:bCs/>
          <w:color w:val="FF0000"/>
          <w:sz w:val="48"/>
          <w:szCs w:val="48"/>
        </w:rPr>
        <w:t>es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</w:t>
      </w:r>
      <w:r w:rsidR="00900EE2">
        <w:rPr>
          <w:rFonts w:ascii="Andalus" w:hAnsi="Andalus" w:cs="Andalus"/>
          <w:b/>
          <w:bCs/>
          <w:color w:val="002060"/>
          <w:sz w:val="48"/>
          <w:szCs w:val="48"/>
        </w:rPr>
        <w:t>, elle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ouvr</w:t>
      </w:r>
      <w:r w:rsidRPr="00A16F1A">
        <w:rPr>
          <w:rFonts w:ascii="Andalus" w:hAnsi="Andalus" w:cs="Andalus"/>
          <w:b/>
          <w:bCs/>
          <w:color w:val="FF0000"/>
          <w:sz w:val="48"/>
          <w:szCs w:val="48"/>
        </w:rPr>
        <w:t>e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nous </w:t>
      </w:r>
      <w:r w:rsidRPr="00FC0143">
        <w:rPr>
          <w:rFonts w:ascii="Andalus" w:hAnsi="Andalus" w:cs="Andalus"/>
          <w:b/>
          <w:bCs/>
          <w:sz w:val="48"/>
          <w:szCs w:val="48"/>
        </w:rPr>
        <w:t>ouvr</w:t>
      </w:r>
      <w:r w:rsidRPr="00A16F1A">
        <w:rPr>
          <w:rFonts w:ascii="Andalus" w:hAnsi="Andalus" w:cs="Andalus"/>
          <w:b/>
          <w:bCs/>
          <w:color w:val="FF0000"/>
          <w:sz w:val="48"/>
          <w:szCs w:val="48"/>
        </w:rPr>
        <w:t>ons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 xml:space="preserve">vous </w:t>
      </w:r>
      <w:r w:rsidRPr="00FC0143">
        <w:rPr>
          <w:rFonts w:ascii="Andalus" w:hAnsi="Andalus" w:cs="Andalus"/>
          <w:b/>
          <w:bCs/>
          <w:sz w:val="48"/>
          <w:szCs w:val="48"/>
        </w:rPr>
        <w:t>ouvr</w:t>
      </w:r>
      <w:r w:rsidRPr="00A16F1A">
        <w:rPr>
          <w:rFonts w:ascii="Andalus" w:hAnsi="Andalus" w:cs="Andalus"/>
          <w:b/>
          <w:bCs/>
          <w:color w:val="FF0000"/>
          <w:sz w:val="48"/>
          <w:szCs w:val="48"/>
        </w:rPr>
        <w:t>ez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br/>
        <w:t>ils</w:t>
      </w:r>
      <w:r w:rsidR="00900EE2">
        <w:rPr>
          <w:rFonts w:ascii="Andalus" w:hAnsi="Andalus" w:cs="Andalus"/>
          <w:b/>
          <w:bCs/>
          <w:color w:val="002060"/>
          <w:sz w:val="48"/>
          <w:szCs w:val="48"/>
        </w:rPr>
        <w:t>, elles</w:t>
      </w:r>
      <w:r w:rsidR="00900EE2" w:rsidRPr="005D4DCF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FC0143">
        <w:rPr>
          <w:rFonts w:ascii="Andalus" w:hAnsi="Andalus" w:cs="Andalus"/>
          <w:b/>
          <w:bCs/>
          <w:sz w:val="48"/>
          <w:szCs w:val="48"/>
        </w:rPr>
        <w:t>ouvr</w:t>
      </w:r>
      <w:r w:rsidRPr="00A16F1A">
        <w:rPr>
          <w:rFonts w:ascii="Andalus" w:hAnsi="Andalus" w:cs="Andalus"/>
          <w:b/>
          <w:bCs/>
          <w:color w:val="FF0000"/>
          <w:sz w:val="48"/>
          <w:szCs w:val="48"/>
        </w:rPr>
        <w:t>ent</w:t>
      </w:r>
    </w:p>
    <w:p w:rsidR="002A3BA5" w:rsidRDefault="002A3BA5" w:rsidP="00C11BF3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1D0A44" w:rsidRDefault="009B28B3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proofErr w:type="spellStart"/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  <w:proofErr w:type="spellEnd"/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Default="002A3BA5" w:rsidP="002A3BA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2A3BA5" w:rsidRPr="00913835" w:rsidRDefault="002A3BA5" w:rsidP="002A3BA5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4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164F30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6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0301D6" w:rsidRPr="006C0579" w:rsidRDefault="000301D6" w:rsidP="000301D6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164F30" w:rsidP="009B3AF8">
      <w:pPr>
        <w:pStyle w:val="Paragraphedeliste"/>
        <w:bidi/>
        <w:ind w:left="283" w:right="425"/>
        <w:rPr>
          <w:rtl/>
        </w:rPr>
      </w:pPr>
      <w:hyperlink r:id="rId18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sectPr w:rsidR="0055065D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OldStyle-BoldItalic-Id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0.9pt;height:10.9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EAE4CDD"/>
    <w:multiLevelType w:val="hybridMultilevel"/>
    <w:tmpl w:val="5A004B0A"/>
    <w:lvl w:ilvl="0" w:tplc="0F964A4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3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274B22"/>
    <w:multiLevelType w:val="hybridMultilevel"/>
    <w:tmpl w:val="202C9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C952363"/>
    <w:multiLevelType w:val="hybridMultilevel"/>
    <w:tmpl w:val="5EF69D26"/>
    <w:lvl w:ilvl="0" w:tplc="5850564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14"/>
  </w:num>
  <w:num w:numId="5">
    <w:abstractNumId w:val="2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5"/>
  </w:num>
  <w:num w:numId="8">
    <w:abstractNumId w:val="20"/>
  </w:num>
  <w:num w:numId="9">
    <w:abstractNumId w:val="9"/>
  </w:num>
  <w:num w:numId="10">
    <w:abstractNumId w:val="8"/>
  </w:num>
  <w:num w:numId="11">
    <w:abstractNumId w:val="22"/>
  </w:num>
  <w:num w:numId="12">
    <w:abstractNumId w:val="4"/>
  </w:num>
  <w:num w:numId="13">
    <w:abstractNumId w:val="26"/>
  </w:num>
  <w:num w:numId="14">
    <w:abstractNumId w:val="32"/>
  </w:num>
  <w:num w:numId="15">
    <w:abstractNumId w:val="19"/>
  </w:num>
  <w:num w:numId="16">
    <w:abstractNumId w:val="18"/>
  </w:num>
  <w:num w:numId="17">
    <w:abstractNumId w:val="11"/>
  </w:num>
  <w:num w:numId="18">
    <w:abstractNumId w:val="17"/>
  </w:num>
  <w:num w:numId="19">
    <w:abstractNumId w:val="34"/>
  </w:num>
  <w:num w:numId="20">
    <w:abstractNumId w:val="15"/>
  </w:num>
  <w:num w:numId="21">
    <w:abstractNumId w:val="27"/>
  </w:num>
  <w:num w:numId="22">
    <w:abstractNumId w:val="28"/>
  </w:num>
  <w:num w:numId="23">
    <w:abstractNumId w:val="42"/>
  </w:num>
  <w:num w:numId="24">
    <w:abstractNumId w:val="2"/>
  </w:num>
  <w:num w:numId="25">
    <w:abstractNumId w:val="23"/>
  </w:num>
  <w:num w:numId="26">
    <w:abstractNumId w:val="1"/>
  </w:num>
  <w:num w:numId="27">
    <w:abstractNumId w:val="3"/>
  </w:num>
  <w:num w:numId="28">
    <w:abstractNumId w:val="6"/>
  </w:num>
  <w:num w:numId="29">
    <w:abstractNumId w:val="39"/>
  </w:num>
  <w:num w:numId="30">
    <w:abstractNumId w:val="38"/>
  </w:num>
  <w:num w:numId="31">
    <w:abstractNumId w:val="13"/>
  </w:num>
  <w:num w:numId="32">
    <w:abstractNumId w:val="21"/>
  </w:num>
  <w:num w:numId="33">
    <w:abstractNumId w:val="41"/>
  </w:num>
  <w:num w:numId="34">
    <w:abstractNumId w:val="7"/>
  </w:num>
  <w:num w:numId="35">
    <w:abstractNumId w:val="5"/>
  </w:num>
  <w:num w:numId="36">
    <w:abstractNumId w:val="35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0"/>
  </w:num>
  <w:num w:numId="40">
    <w:abstractNumId w:val="10"/>
  </w:num>
  <w:num w:numId="41">
    <w:abstractNumId w:val="30"/>
  </w:num>
  <w:num w:numId="42">
    <w:abstractNumId w:val="31"/>
  </w:num>
  <w:num w:numId="43">
    <w:abstractNumId w:val="37"/>
  </w:num>
  <w:num w:numId="4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1D6"/>
    <w:rsid w:val="00032E1C"/>
    <w:rsid w:val="00033C2E"/>
    <w:rsid w:val="00037D6D"/>
    <w:rsid w:val="000425DC"/>
    <w:rsid w:val="00045436"/>
    <w:rsid w:val="0005599B"/>
    <w:rsid w:val="000839AF"/>
    <w:rsid w:val="00086391"/>
    <w:rsid w:val="0009793A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95B4A"/>
    <w:rsid w:val="001973ED"/>
    <w:rsid w:val="001A0C90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E5C50"/>
    <w:rsid w:val="001F050F"/>
    <w:rsid w:val="0020290E"/>
    <w:rsid w:val="00212638"/>
    <w:rsid w:val="00236431"/>
    <w:rsid w:val="002467BE"/>
    <w:rsid w:val="0025413D"/>
    <w:rsid w:val="00266090"/>
    <w:rsid w:val="0026699F"/>
    <w:rsid w:val="0027026C"/>
    <w:rsid w:val="002767C5"/>
    <w:rsid w:val="0028147E"/>
    <w:rsid w:val="002827E0"/>
    <w:rsid w:val="00283848"/>
    <w:rsid w:val="00283AF2"/>
    <w:rsid w:val="00285CB3"/>
    <w:rsid w:val="00295DB3"/>
    <w:rsid w:val="002A2016"/>
    <w:rsid w:val="002A3BA5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0A45"/>
    <w:rsid w:val="00345428"/>
    <w:rsid w:val="00350546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2280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515A8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6363"/>
    <w:rsid w:val="00497C95"/>
    <w:rsid w:val="004A7042"/>
    <w:rsid w:val="004B3214"/>
    <w:rsid w:val="004B590B"/>
    <w:rsid w:val="004B6564"/>
    <w:rsid w:val="004C4FCB"/>
    <w:rsid w:val="004C5B71"/>
    <w:rsid w:val="004D16A2"/>
    <w:rsid w:val="004D3390"/>
    <w:rsid w:val="004D5F9A"/>
    <w:rsid w:val="004D605D"/>
    <w:rsid w:val="004E1332"/>
    <w:rsid w:val="004E31CD"/>
    <w:rsid w:val="004F3E41"/>
    <w:rsid w:val="00502A9D"/>
    <w:rsid w:val="0051452D"/>
    <w:rsid w:val="00515270"/>
    <w:rsid w:val="00515468"/>
    <w:rsid w:val="00516FE1"/>
    <w:rsid w:val="00517666"/>
    <w:rsid w:val="0052095C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4F7B"/>
    <w:rsid w:val="006368B2"/>
    <w:rsid w:val="0064625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C0579"/>
    <w:rsid w:val="006C145B"/>
    <w:rsid w:val="006C5404"/>
    <w:rsid w:val="006C652D"/>
    <w:rsid w:val="006D00FC"/>
    <w:rsid w:val="006D2502"/>
    <w:rsid w:val="006D3A8D"/>
    <w:rsid w:val="006D6B5C"/>
    <w:rsid w:val="00702BD4"/>
    <w:rsid w:val="00717BC9"/>
    <w:rsid w:val="007228B9"/>
    <w:rsid w:val="00723E1E"/>
    <w:rsid w:val="00726CFC"/>
    <w:rsid w:val="00733901"/>
    <w:rsid w:val="00733C37"/>
    <w:rsid w:val="00740D41"/>
    <w:rsid w:val="00740DB1"/>
    <w:rsid w:val="00743317"/>
    <w:rsid w:val="0074405D"/>
    <w:rsid w:val="00744940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5159F"/>
    <w:rsid w:val="00856CEB"/>
    <w:rsid w:val="00864E47"/>
    <w:rsid w:val="008773B4"/>
    <w:rsid w:val="00881F73"/>
    <w:rsid w:val="00886075"/>
    <w:rsid w:val="00890E51"/>
    <w:rsid w:val="00892737"/>
    <w:rsid w:val="00897AC3"/>
    <w:rsid w:val="008A050D"/>
    <w:rsid w:val="008B2E70"/>
    <w:rsid w:val="008C6B24"/>
    <w:rsid w:val="008C76B4"/>
    <w:rsid w:val="008D38F3"/>
    <w:rsid w:val="008D6D6A"/>
    <w:rsid w:val="00900EE2"/>
    <w:rsid w:val="00902416"/>
    <w:rsid w:val="009117D0"/>
    <w:rsid w:val="009119D2"/>
    <w:rsid w:val="00913835"/>
    <w:rsid w:val="00934400"/>
    <w:rsid w:val="0094118A"/>
    <w:rsid w:val="00947655"/>
    <w:rsid w:val="009549FC"/>
    <w:rsid w:val="00954EBC"/>
    <w:rsid w:val="00961706"/>
    <w:rsid w:val="009624EE"/>
    <w:rsid w:val="009654DD"/>
    <w:rsid w:val="00975E2C"/>
    <w:rsid w:val="00981B3F"/>
    <w:rsid w:val="0098527F"/>
    <w:rsid w:val="00987746"/>
    <w:rsid w:val="00997AC5"/>
    <w:rsid w:val="009A15D7"/>
    <w:rsid w:val="009A3793"/>
    <w:rsid w:val="009A68EF"/>
    <w:rsid w:val="009B281E"/>
    <w:rsid w:val="009B28B3"/>
    <w:rsid w:val="009B3AF8"/>
    <w:rsid w:val="009E0DEB"/>
    <w:rsid w:val="009E1609"/>
    <w:rsid w:val="009E4F57"/>
    <w:rsid w:val="009E76B6"/>
    <w:rsid w:val="009F1C5A"/>
    <w:rsid w:val="00A07465"/>
    <w:rsid w:val="00A107E1"/>
    <w:rsid w:val="00A12EFE"/>
    <w:rsid w:val="00A16F1A"/>
    <w:rsid w:val="00A17ECF"/>
    <w:rsid w:val="00A24E1E"/>
    <w:rsid w:val="00A26DB2"/>
    <w:rsid w:val="00A47D9B"/>
    <w:rsid w:val="00A53E55"/>
    <w:rsid w:val="00A56802"/>
    <w:rsid w:val="00A57A21"/>
    <w:rsid w:val="00A7111B"/>
    <w:rsid w:val="00A75EE8"/>
    <w:rsid w:val="00A873D0"/>
    <w:rsid w:val="00A95379"/>
    <w:rsid w:val="00A9552F"/>
    <w:rsid w:val="00A95805"/>
    <w:rsid w:val="00AB0E92"/>
    <w:rsid w:val="00AB6B9B"/>
    <w:rsid w:val="00AC2250"/>
    <w:rsid w:val="00AC3C98"/>
    <w:rsid w:val="00AC53DD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E94"/>
    <w:rsid w:val="00B36876"/>
    <w:rsid w:val="00B43459"/>
    <w:rsid w:val="00B45D29"/>
    <w:rsid w:val="00B506A9"/>
    <w:rsid w:val="00B57988"/>
    <w:rsid w:val="00B57D2B"/>
    <w:rsid w:val="00B70926"/>
    <w:rsid w:val="00B7687E"/>
    <w:rsid w:val="00B808A5"/>
    <w:rsid w:val="00B82FDB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5C2B"/>
    <w:rsid w:val="00D07686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4197"/>
    <w:rsid w:val="00D92259"/>
    <w:rsid w:val="00D92BA4"/>
    <w:rsid w:val="00D932FA"/>
    <w:rsid w:val="00D93CE1"/>
    <w:rsid w:val="00D96062"/>
    <w:rsid w:val="00D9611B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7D61"/>
    <w:rsid w:val="00F12190"/>
    <w:rsid w:val="00F1454C"/>
    <w:rsid w:val="00F2118A"/>
    <w:rsid w:val="00F23219"/>
    <w:rsid w:val="00F2736D"/>
    <w:rsid w:val="00F3058D"/>
    <w:rsid w:val="00F402CA"/>
    <w:rsid w:val="00F4152A"/>
    <w:rsid w:val="00F55DA2"/>
    <w:rsid w:val="00F641AC"/>
    <w:rsid w:val="00F66C19"/>
    <w:rsid w:val="00F809E8"/>
    <w:rsid w:val="00F82AD6"/>
    <w:rsid w:val="00F83F37"/>
    <w:rsid w:val="00F90E43"/>
    <w:rsid w:val="00F91C87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hyperlink" Target="https://www.instagram.com/ap.francais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twitter.com/appfrancai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applefrancais.blogspot.com/2015/12/20-les-groupes-des-verbe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applefrancais.blogspot.com/2016/01/24-le-present-de-lindicatif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lefrancais.blogspot.com/2016/01/24-le-present-de-lindicatif.html" TargetMode="External"/><Relationship Id="rId14" Type="http://schemas.openxmlformats.org/officeDocument/2006/relationships/hyperlink" Target="https://www.facebook.com/ap.francai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51FB-1E82-4A39-AE8C-27C6B860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9</cp:revision>
  <cp:lastPrinted>2016-01-14T20:24:00Z</cp:lastPrinted>
  <dcterms:created xsi:type="dcterms:W3CDTF">2016-01-19T20:32:00Z</dcterms:created>
  <dcterms:modified xsi:type="dcterms:W3CDTF">2016-02-06T13:12:00Z</dcterms:modified>
</cp:coreProperties>
</file>