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c6d9f1 [671]" focus="100%" type="gradient"/>
    </v:background>
  </w:background>
  <w:body>
    <w:p w:rsidR="00A95379" w:rsidRDefault="00E55EFD" w:rsidP="004B321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457835</wp:posOffset>
            </wp:positionV>
            <wp:extent cx="2000250" cy="390525"/>
            <wp:effectExtent l="19050" t="0" r="0" b="0"/>
            <wp:wrapTight wrapText="bothSides">
              <wp:wrapPolygon edited="0">
                <wp:start x="-206" y="0"/>
                <wp:lineTo x="-206" y="21073"/>
                <wp:lineTo x="21600" y="21073"/>
                <wp:lineTo x="21600" y="0"/>
                <wp:lineTo x="-206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446405</wp:posOffset>
            </wp:positionV>
            <wp:extent cx="2000885" cy="393065"/>
            <wp:effectExtent l="19050" t="0" r="0" b="0"/>
            <wp:wrapTight wrapText="bothSides">
              <wp:wrapPolygon edited="0">
                <wp:start x="-206" y="0"/>
                <wp:lineTo x="-206" y="20937"/>
                <wp:lineTo x="21593" y="20937"/>
                <wp:lineTo x="21593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954EBC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2049780</wp:posOffset>
            </wp:positionH>
            <wp:positionV relativeFrom="paragraph">
              <wp:posOffset>188595</wp:posOffset>
            </wp:positionV>
            <wp:extent cx="2160270" cy="1786255"/>
            <wp:effectExtent l="19050" t="0" r="0" b="0"/>
            <wp:wrapTight wrapText="bothSides">
              <wp:wrapPolygon edited="0">
                <wp:start x="-190" y="0"/>
                <wp:lineTo x="-190" y="21423"/>
                <wp:lineTo x="21524" y="21423"/>
                <wp:lineTo x="21524" y="0"/>
                <wp:lineTo x="-190" y="0"/>
              </wp:wrapPolygon>
            </wp:wrapTight>
            <wp:docPr id="11" name="Image 1" descr="C:\Users\Illegal Mind\Pictures\logo_1715676_web for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logo_1715676_web for f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5E3E96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4B3214" w:rsidRDefault="004B32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E96D19" w:rsidRPr="00634D23" w:rsidRDefault="00954EBC" w:rsidP="00CA6528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</w:t>
      </w:r>
      <w:r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س </w:t>
      </w:r>
      <w:r w:rsidRPr="00954EBC">
        <w:rPr>
          <w:rFonts w:ascii="AR BERKLEY" w:hAnsi="AR BERKLEY" w:cstheme="majorBidi"/>
          <w:b/>
          <w:bCs/>
          <w:i/>
          <w:iCs/>
          <w:color w:val="0070C0"/>
          <w:sz w:val="72"/>
          <w:szCs w:val="72"/>
          <w:u w:val="single"/>
          <w:rtl/>
          <w:lang w:bidi="ar-MA"/>
        </w:rPr>
        <w:t>2</w:t>
      </w:r>
      <w:r w:rsidR="00CA6528">
        <w:rPr>
          <w:rFonts w:ascii="AR BERKLEY" w:hAnsi="AR BERKLEY" w:cstheme="majorBidi" w:hint="cs"/>
          <w:b/>
          <w:bCs/>
          <w:i/>
          <w:iCs/>
          <w:color w:val="0070C0"/>
          <w:sz w:val="72"/>
          <w:szCs w:val="72"/>
          <w:u w:val="single"/>
          <w:rtl/>
          <w:lang w:bidi="ar-MA"/>
        </w:rPr>
        <w:t>1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 w:rsidRPr="00954EBC">
        <w:rPr>
          <w:rFonts w:ascii="Maiandra GD" w:hAnsi="Maiandra GD" w:cs="Times New Roman"/>
          <w:b/>
          <w:bCs/>
          <w:i/>
          <w:iCs/>
          <w:noProof/>
          <w:color w:val="215868" w:themeColor="accent5" w:themeShade="80"/>
          <w:sz w:val="48"/>
          <w:szCs w:val="48"/>
          <w:rtl/>
        </w:rPr>
        <w:drawing>
          <wp:inline distT="0" distB="0" distL="0" distR="0">
            <wp:extent cx="4004310" cy="2151416"/>
            <wp:effectExtent l="19050" t="0" r="0" b="0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15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988" w:rsidRPr="00F1454C" w:rsidRDefault="00B57988" w:rsidP="002E1896">
      <w:pPr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rtl/>
          <w:lang w:bidi="ar-MA"/>
        </w:rPr>
      </w:pPr>
    </w:p>
    <w:p w:rsidR="00045436" w:rsidRPr="00B127D1" w:rsidRDefault="005D5CCB" w:rsidP="00CD3E7A">
      <w:pPr>
        <w:ind w:left="284" w:right="283"/>
        <w:jc w:val="center"/>
        <w:rPr>
          <w:rFonts w:asciiTheme="minorBidi" w:hAnsiTheme="minorBidi"/>
          <w:b/>
          <w:bCs/>
          <w:i/>
          <w:iCs/>
          <w:color w:val="4A442A" w:themeColor="background2" w:themeShade="40"/>
          <w:sz w:val="72"/>
          <w:szCs w:val="72"/>
          <w:highlight w:val="yellow"/>
          <w:u w:val="single"/>
          <w:lang w:bidi="ar-MA"/>
        </w:rPr>
      </w:pPr>
      <w:r w:rsidRPr="00CD3E7A">
        <w:rPr>
          <w:rFonts w:asciiTheme="minorBidi" w:hAnsiTheme="minorBidi"/>
          <w:b/>
          <w:bCs/>
          <w:i/>
          <w:iCs/>
          <w:color w:val="00B0F0"/>
          <w:sz w:val="72"/>
          <w:szCs w:val="72"/>
          <w:highlight w:val="yellow"/>
          <w:u w:val="single"/>
          <w:lang w:bidi="ar-MA"/>
        </w:rPr>
        <w:t>Le</w:t>
      </w:r>
      <w:r w:rsidR="00C530B5" w:rsidRPr="00CD3E7A">
        <w:rPr>
          <w:rFonts w:asciiTheme="minorBidi" w:hAnsiTheme="minorBidi"/>
          <w:b/>
          <w:bCs/>
          <w:i/>
          <w:iCs/>
          <w:color w:val="00B0F0"/>
          <w:sz w:val="72"/>
          <w:szCs w:val="72"/>
          <w:highlight w:val="yellow"/>
          <w:u w:val="single"/>
          <w:lang w:bidi="ar-MA"/>
        </w:rPr>
        <w:t xml:space="preserve">s </w:t>
      </w:r>
      <w:r w:rsidR="00CD3E7A" w:rsidRPr="00CD3E7A">
        <w:rPr>
          <w:rFonts w:asciiTheme="minorBidi" w:hAnsiTheme="minorBidi"/>
          <w:b/>
          <w:bCs/>
          <w:i/>
          <w:iCs/>
          <w:color w:val="00B0F0"/>
          <w:sz w:val="72"/>
          <w:szCs w:val="72"/>
          <w:highlight w:val="yellow"/>
          <w:u w:val="single"/>
          <w:lang w:bidi="ar-MA"/>
        </w:rPr>
        <w:t>groupes</w:t>
      </w:r>
      <w:r w:rsidR="00CD3E7A"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 xml:space="preserve"> des verbes</w:t>
      </w:r>
    </w:p>
    <w:p w:rsidR="00D05C2B" w:rsidRPr="00CA0568" w:rsidRDefault="00CD3E7A" w:rsidP="00954EBC">
      <w:pPr>
        <w:ind w:right="283"/>
        <w:jc w:val="center"/>
        <w:rPr>
          <w:rFonts w:ascii="AR BLANCA" w:hAnsi="AR BLANCA"/>
          <w:b/>
          <w:bCs/>
          <w:color w:val="4A442A" w:themeColor="background2" w:themeShade="40"/>
          <w:sz w:val="96"/>
          <w:szCs w:val="96"/>
          <w:u w:val="single"/>
          <w:rtl/>
          <w:lang w:bidi="ar-MA"/>
        </w:rPr>
      </w:pPr>
      <w:proofErr w:type="gramStart"/>
      <w:r w:rsidRPr="00CD3E7A">
        <w:rPr>
          <w:rFonts w:ascii="AR BLANCA" w:hAnsi="AR BLANCA" w:hint="cs"/>
          <w:b/>
          <w:bCs/>
          <w:color w:val="00B0F0"/>
          <w:sz w:val="96"/>
          <w:szCs w:val="96"/>
          <w:highlight w:val="yellow"/>
          <w:u w:val="single"/>
          <w:rtl/>
          <w:lang w:bidi="ar-MA"/>
        </w:rPr>
        <w:t>مجموعـ</w:t>
      </w:r>
      <w:r>
        <w:rPr>
          <w:rFonts w:ascii="AR BLANCA" w:hAnsi="AR BLANCA" w:hint="cs"/>
          <w:b/>
          <w:bCs/>
          <w:color w:val="00B0F0"/>
          <w:sz w:val="96"/>
          <w:szCs w:val="96"/>
          <w:highlight w:val="yellow"/>
          <w:u w:val="single"/>
          <w:rtl/>
          <w:lang w:bidi="ar-MA"/>
        </w:rPr>
        <w:t>ـــ</w:t>
      </w:r>
      <w:r w:rsidRPr="00CD3E7A">
        <w:rPr>
          <w:rFonts w:ascii="AR BLANCA" w:hAnsi="AR BLANCA" w:hint="cs"/>
          <w:b/>
          <w:bCs/>
          <w:color w:val="00B0F0"/>
          <w:sz w:val="96"/>
          <w:szCs w:val="96"/>
          <w:highlight w:val="yellow"/>
          <w:u w:val="single"/>
          <w:rtl/>
          <w:lang w:bidi="ar-MA"/>
        </w:rPr>
        <w:t>ات</w:t>
      </w:r>
      <w:proofErr w:type="gramEnd"/>
      <w:r w:rsidRPr="00CD3E7A">
        <w:rPr>
          <w:rFonts w:ascii="AR BLANCA" w:hAnsi="AR BLANCA" w:hint="cs"/>
          <w:b/>
          <w:bCs/>
          <w:color w:val="FF0000"/>
          <w:sz w:val="96"/>
          <w:szCs w:val="96"/>
          <w:highlight w:val="yellow"/>
          <w:u w:val="single"/>
          <w:rtl/>
          <w:lang w:bidi="ar-MA"/>
        </w:rPr>
        <w:t xml:space="preserve"> الأف</w:t>
      </w:r>
      <w:r>
        <w:rPr>
          <w:rFonts w:ascii="AR BLANCA" w:hAnsi="AR BLANCA" w:hint="cs"/>
          <w:b/>
          <w:bCs/>
          <w:color w:val="FF0000"/>
          <w:sz w:val="96"/>
          <w:szCs w:val="96"/>
          <w:highlight w:val="yellow"/>
          <w:u w:val="single"/>
          <w:rtl/>
          <w:lang w:bidi="ar-MA"/>
        </w:rPr>
        <w:t>ـ</w:t>
      </w:r>
      <w:r w:rsidRPr="00CD3E7A">
        <w:rPr>
          <w:rFonts w:ascii="AR BLANCA" w:hAnsi="AR BLANCA" w:hint="cs"/>
          <w:b/>
          <w:bCs/>
          <w:color w:val="FF0000"/>
          <w:sz w:val="96"/>
          <w:szCs w:val="96"/>
          <w:highlight w:val="yellow"/>
          <w:u w:val="single"/>
          <w:rtl/>
          <w:lang w:bidi="ar-MA"/>
        </w:rPr>
        <w:t>ع</w:t>
      </w:r>
      <w:r>
        <w:rPr>
          <w:rFonts w:ascii="AR BLANCA" w:hAnsi="AR BLANCA" w:hint="cs"/>
          <w:b/>
          <w:bCs/>
          <w:color w:val="FF0000"/>
          <w:sz w:val="96"/>
          <w:szCs w:val="96"/>
          <w:highlight w:val="yellow"/>
          <w:u w:val="single"/>
          <w:rtl/>
          <w:lang w:bidi="ar-MA"/>
        </w:rPr>
        <w:t>ــ</w:t>
      </w:r>
      <w:r w:rsidRPr="00CD3E7A">
        <w:rPr>
          <w:rFonts w:ascii="AR BLANCA" w:hAnsi="AR BLANCA" w:hint="cs"/>
          <w:b/>
          <w:bCs/>
          <w:color w:val="FF0000"/>
          <w:sz w:val="96"/>
          <w:szCs w:val="96"/>
          <w:highlight w:val="yellow"/>
          <w:u w:val="single"/>
          <w:rtl/>
          <w:lang w:bidi="ar-MA"/>
        </w:rPr>
        <w:t>ال</w:t>
      </w:r>
    </w:p>
    <w:p w:rsidR="00DD113B" w:rsidRPr="00F1454C" w:rsidRDefault="00DD113B" w:rsidP="005D5CCB">
      <w:pPr>
        <w:spacing w:line="240" w:lineRule="auto"/>
        <w:ind w:left="284" w:right="283"/>
        <w:jc w:val="center"/>
        <w:rPr>
          <w:rFonts w:asciiTheme="majorHAnsi" w:hAnsiTheme="majorHAnsi" w:cs="Arial"/>
          <w:color w:val="C00000"/>
          <w:sz w:val="32"/>
          <w:szCs w:val="32"/>
        </w:rPr>
      </w:pPr>
    </w:p>
    <w:p w:rsidR="00DD113B" w:rsidRDefault="00DD113B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5D5CCB" w:rsidRDefault="005D5CCB" w:rsidP="00100130">
      <w:pPr>
        <w:pStyle w:val="NormalWeb"/>
        <w:spacing w:before="200" w:beforeAutospacing="0" w:line="360" w:lineRule="auto"/>
        <w:ind w:right="142" w:firstLine="426"/>
        <w:jc w:val="center"/>
        <w:rPr>
          <w:rFonts w:ascii="Bookman Old Style" w:hAnsi="Bookman Old Style" w:cs="Arial"/>
          <w:color w:val="000000"/>
          <w:sz w:val="28"/>
          <w:szCs w:val="28"/>
        </w:rPr>
      </w:pPr>
    </w:p>
    <w:p w:rsidR="00523651" w:rsidRPr="00523651" w:rsidRDefault="00523651" w:rsidP="00387FEB">
      <w:pPr>
        <w:pStyle w:val="NormalWeb"/>
        <w:spacing w:before="200" w:beforeAutospacing="0" w:line="360" w:lineRule="auto"/>
        <w:ind w:right="284" w:firstLine="426"/>
        <w:jc w:val="center"/>
        <w:rPr>
          <w:rFonts w:ascii="Bookman Old Style" w:hAnsi="Bookman Old Style" w:cs="Arial"/>
          <w:color w:val="000000"/>
          <w:sz w:val="36"/>
          <w:szCs w:val="36"/>
        </w:rPr>
      </w:pPr>
    </w:p>
    <w:p w:rsidR="00CA6528" w:rsidRDefault="00CA6528" w:rsidP="00387FEB">
      <w:pPr>
        <w:pStyle w:val="Paragraphedeliste"/>
        <w:numPr>
          <w:ilvl w:val="0"/>
          <w:numId w:val="32"/>
        </w:numPr>
        <w:ind w:left="0" w:right="284" w:firstLine="426"/>
        <w:rPr>
          <w:rFonts w:ascii="Bookman Old Style" w:eastAsia="Times New Roman" w:hAnsi="Bookman Old Style" w:cs="Arial"/>
          <w:sz w:val="36"/>
          <w:szCs w:val="36"/>
        </w:rPr>
      </w:pPr>
      <w:r w:rsidRPr="00523651">
        <w:rPr>
          <w:rFonts w:ascii="Bookman Old Style" w:eastAsia="Times New Roman" w:hAnsi="Bookman Old Style" w:cs="Arial"/>
          <w:sz w:val="36"/>
          <w:szCs w:val="36"/>
        </w:rPr>
        <w:t>On classe traditionnellement les verbes en trois groupes selon la forme de leur infinitif et de la terminaison de leur infinitif.</w:t>
      </w:r>
    </w:p>
    <w:p w:rsidR="00620878" w:rsidRPr="00523651" w:rsidRDefault="00620878" w:rsidP="00620878">
      <w:pPr>
        <w:pStyle w:val="Paragraphedeliste"/>
        <w:ind w:left="426" w:right="284"/>
        <w:rPr>
          <w:rFonts w:ascii="Bookman Old Style" w:eastAsia="Times New Roman" w:hAnsi="Bookman Old Style" w:cs="Arial"/>
          <w:sz w:val="36"/>
          <w:szCs w:val="36"/>
          <w:rtl/>
        </w:rPr>
      </w:pPr>
    </w:p>
    <w:p w:rsidR="001C4EC3" w:rsidRPr="00523651" w:rsidRDefault="001C4EC3" w:rsidP="00387FEB">
      <w:pPr>
        <w:pStyle w:val="Paragraphedeliste"/>
        <w:numPr>
          <w:ilvl w:val="0"/>
          <w:numId w:val="32"/>
        </w:numPr>
        <w:bidi/>
        <w:ind w:left="0" w:right="284" w:firstLine="426"/>
        <w:rPr>
          <w:rFonts w:ascii="Bookman Old Style" w:eastAsia="Times New Roman" w:hAnsi="Bookman Old Style" w:cs="Arial"/>
          <w:sz w:val="36"/>
          <w:szCs w:val="36"/>
        </w:rPr>
      </w:pPr>
      <w:r w:rsidRPr="00523651">
        <w:rPr>
          <w:rFonts w:ascii="Bookman Old Style" w:eastAsia="Times New Roman" w:hAnsi="Bookman Old Style" w:cs="Arial" w:hint="cs"/>
          <w:sz w:val="36"/>
          <w:szCs w:val="36"/>
          <w:rtl/>
        </w:rPr>
        <w:t xml:space="preserve">نصنف الأفعال كما جرت العادة إلى ثلاث أقسام حسب الشكل في الصيغة المصدرية و نهاية الفعل في الصيغة المصدرية.  </w:t>
      </w:r>
    </w:p>
    <w:p w:rsidR="00CA3FDE" w:rsidRPr="00523651" w:rsidRDefault="00CA3FDE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6"/>
          <w:szCs w:val="36"/>
          <w:rtl/>
        </w:rPr>
      </w:pPr>
    </w:p>
    <w:p w:rsidR="00CA3FDE" w:rsidRPr="00523651" w:rsidRDefault="00CA3FDE" w:rsidP="00387FEB">
      <w:pPr>
        <w:pStyle w:val="Paragraphedeliste"/>
        <w:bidi/>
        <w:ind w:left="0" w:right="284" w:firstLine="426"/>
        <w:rPr>
          <w:rFonts w:ascii="Bookman Old Style" w:eastAsia="Times New Roman" w:hAnsi="Bookman Old Style" w:cs="Arial"/>
          <w:sz w:val="18"/>
          <w:szCs w:val="18"/>
          <w:rtl/>
        </w:rPr>
      </w:pPr>
    </w:p>
    <w:p w:rsidR="001C4EC3" w:rsidRPr="00523651" w:rsidRDefault="00CA3FDE" w:rsidP="00387FEB">
      <w:pPr>
        <w:pStyle w:val="Paragraphedeliste"/>
        <w:numPr>
          <w:ilvl w:val="0"/>
          <w:numId w:val="34"/>
        </w:numPr>
        <w:ind w:left="0" w:right="284" w:firstLine="426"/>
        <w:rPr>
          <w:rFonts w:ascii="AR CENA" w:hAnsi="AR CENA"/>
          <w:color w:val="0F243E" w:themeColor="text2" w:themeShade="80"/>
          <w:sz w:val="44"/>
          <w:szCs w:val="44"/>
        </w:rPr>
      </w:pPr>
      <w:r w:rsidRPr="00523651">
        <w:rPr>
          <w:rFonts w:ascii="AR CENA" w:hAnsi="AR CENA"/>
          <w:color w:val="0F243E" w:themeColor="text2" w:themeShade="80"/>
          <w:sz w:val="44"/>
          <w:szCs w:val="44"/>
        </w:rPr>
        <w:t>Les verbes du 1</w:t>
      </w:r>
      <w:r w:rsidRPr="00523651">
        <w:rPr>
          <w:rFonts w:ascii="AR CENA" w:hAnsi="AR CENA"/>
          <w:color w:val="0F243E" w:themeColor="text2" w:themeShade="80"/>
          <w:sz w:val="44"/>
          <w:szCs w:val="44"/>
          <w:vertAlign w:val="superscript"/>
        </w:rPr>
        <w:t>er</w:t>
      </w:r>
      <w:r w:rsidRPr="00523651">
        <w:rPr>
          <w:rFonts w:ascii="AR CENA" w:hAnsi="AR CENA"/>
          <w:color w:val="0F243E" w:themeColor="text2" w:themeShade="80"/>
          <w:sz w:val="44"/>
          <w:szCs w:val="44"/>
        </w:rPr>
        <w:t xml:space="preserve"> groupe.</w:t>
      </w:r>
    </w:p>
    <w:p w:rsidR="00CA3FDE" w:rsidRPr="00523651" w:rsidRDefault="00CA3FDE" w:rsidP="00387FEB">
      <w:pPr>
        <w:pStyle w:val="Paragraphedeliste"/>
        <w:numPr>
          <w:ilvl w:val="0"/>
          <w:numId w:val="34"/>
        </w:numPr>
        <w:ind w:left="0" w:right="284" w:firstLine="426"/>
        <w:rPr>
          <w:rFonts w:ascii="AR CENA" w:hAnsi="AR CENA"/>
          <w:color w:val="0F243E" w:themeColor="text2" w:themeShade="80"/>
          <w:sz w:val="44"/>
          <w:szCs w:val="44"/>
        </w:rPr>
      </w:pPr>
      <w:r w:rsidRPr="00523651">
        <w:rPr>
          <w:rFonts w:ascii="AR CENA" w:hAnsi="AR CENA"/>
          <w:color w:val="0F243E" w:themeColor="text2" w:themeShade="80"/>
          <w:sz w:val="44"/>
          <w:szCs w:val="44"/>
        </w:rPr>
        <w:t>Les verbes du 2</w:t>
      </w:r>
      <w:r w:rsidRPr="00523651">
        <w:rPr>
          <w:rFonts w:ascii="AR CENA" w:hAnsi="AR CENA"/>
          <w:color w:val="0F243E" w:themeColor="text2" w:themeShade="80"/>
          <w:sz w:val="44"/>
          <w:szCs w:val="44"/>
          <w:vertAlign w:val="superscript"/>
        </w:rPr>
        <w:t>ème</w:t>
      </w:r>
      <w:r w:rsidRPr="00523651">
        <w:rPr>
          <w:rFonts w:ascii="AR CENA" w:hAnsi="AR CENA"/>
          <w:color w:val="0F243E" w:themeColor="text2" w:themeShade="80"/>
          <w:sz w:val="44"/>
          <w:szCs w:val="44"/>
        </w:rPr>
        <w:t xml:space="preserve"> groupe.</w:t>
      </w:r>
    </w:p>
    <w:p w:rsidR="00CA3FDE" w:rsidRPr="00523651" w:rsidRDefault="00CA3FDE" w:rsidP="00387FEB">
      <w:pPr>
        <w:pStyle w:val="Paragraphedeliste"/>
        <w:numPr>
          <w:ilvl w:val="0"/>
          <w:numId w:val="34"/>
        </w:numPr>
        <w:ind w:left="0" w:right="284" w:firstLine="426"/>
        <w:rPr>
          <w:rFonts w:ascii="AR CENA" w:hAnsi="AR CENA"/>
          <w:color w:val="0F243E" w:themeColor="text2" w:themeShade="80"/>
          <w:sz w:val="44"/>
          <w:szCs w:val="44"/>
          <w:rtl/>
        </w:rPr>
      </w:pPr>
      <w:r w:rsidRPr="00523651">
        <w:rPr>
          <w:rFonts w:ascii="AR CENA" w:hAnsi="AR CENA"/>
          <w:color w:val="0F243E" w:themeColor="text2" w:themeShade="80"/>
          <w:sz w:val="44"/>
          <w:szCs w:val="44"/>
        </w:rPr>
        <w:t>Les verbes du 3</w:t>
      </w:r>
      <w:r w:rsidRPr="00523651">
        <w:rPr>
          <w:rFonts w:ascii="AR CENA" w:hAnsi="AR CENA"/>
          <w:color w:val="0F243E" w:themeColor="text2" w:themeShade="80"/>
          <w:sz w:val="44"/>
          <w:szCs w:val="44"/>
          <w:vertAlign w:val="superscript"/>
        </w:rPr>
        <w:t>ème</w:t>
      </w:r>
      <w:r w:rsidRPr="00523651">
        <w:rPr>
          <w:rFonts w:ascii="AR CENA" w:hAnsi="AR CENA"/>
          <w:color w:val="0F243E" w:themeColor="text2" w:themeShade="80"/>
          <w:sz w:val="44"/>
          <w:szCs w:val="44"/>
        </w:rPr>
        <w:t xml:space="preserve"> groupe.</w:t>
      </w:r>
    </w:p>
    <w:p w:rsidR="001C4EC3" w:rsidRPr="001C4EC3" w:rsidRDefault="001C4EC3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28"/>
          <w:szCs w:val="28"/>
          <w:rtl/>
        </w:rPr>
      </w:pPr>
    </w:p>
    <w:p w:rsidR="001C4EC3" w:rsidRPr="00523651" w:rsidRDefault="001C4EC3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4"/>
          <w:szCs w:val="4"/>
        </w:rPr>
      </w:pPr>
    </w:p>
    <w:p w:rsidR="00CA3FDE" w:rsidRDefault="00CA3FDE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24"/>
          <w:szCs w:val="24"/>
        </w:rPr>
      </w:pPr>
    </w:p>
    <w:p w:rsidR="00CA3FDE" w:rsidRPr="00CA3FDE" w:rsidRDefault="00CA3FDE" w:rsidP="00387FEB">
      <w:pPr>
        <w:pStyle w:val="Paragraphedeliste"/>
        <w:numPr>
          <w:ilvl w:val="0"/>
          <w:numId w:val="36"/>
        </w:numPr>
        <w:ind w:left="0" w:right="284" w:firstLine="426"/>
        <w:rPr>
          <w:rFonts w:ascii="Bookman Old Style" w:eastAsia="Times New Roman" w:hAnsi="Bookman Old Style" w:cs="Arial"/>
          <w:b/>
          <w:bCs/>
          <w:color w:val="009900"/>
          <w:sz w:val="36"/>
          <w:szCs w:val="36"/>
          <w:u w:val="single"/>
        </w:rPr>
      </w:pPr>
      <w:r w:rsidRPr="00CA3FDE">
        <w:rPr>
          <w:rFonts w:ascii="Bookman Old Style" w:eastAsia="Times New Roman" w:hAnsi="Bookman Old Style" w:cs="Arial"/>
          <w:b/>
          <w:bCs/>
          <w:color w:val="009900"/>
          <w:sz w:val="36"/>
          <w:szCs w:val="36"/>
          <w:u w:val="single"/>
        </w:rPr>
        <w:t>Les verbes du 1</w:t>
      </w:r>
      <w:r w:rsidRPr="00CA3FDE">
        <w:rPr>
          <w:rFonts w:ascii="Bookman Old Style" w:eastAsia="Times New Roman" w:hAnsi="Bookman Old Style" w:cs="Arial"/>
          <w:b/>
          <w:bCs/>
          <w:color w:val="009900"/>
          <w:sz w:val="36"/>
          <w:szCs w:val="36"/>
          <w:u w:val="single"/>
          <w:vertAlign w:val="superscript"/>
        </w:rPr>
        <w:t>er</w:t>
      </w:r>
      <w:r w:rsidRPr="00CA3FDE">
        <w:rPr>
          <w:rFonts w:ascii="Bookman Old Style" w:eastAsia="Times New Roman" w:hAnsi="Bookman Old Style" w:cs="Arial"/>
          <w:b/>
          <w:bCs/>
          <w:color w:val="009900"/>
          <w:sz w:val="36"/>
          <w:szCs w:val="36"/>
          <w:u w:val="single"/>
        </w:rPr>
        <w:t xml:space="preserve"> groupe :</w:t>
      </w:r>
    </w:p>
    <w:p w:rsidR="00CA3FDE" w:rsidRDefault="00CA3FDE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</w:p>
    <w:p w:rsidR="00CA3FDE" w:rsidRPr="00CA3FDE" w:rsidRDefault="00CA3FDE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  <w:r w:rsidRPr="00CA3FDE">
        <w:rPr>
          <w:rFonts w:ascii="Bookman Old Style" w:eastAsia="Times New Roman" w:hAnsi="Bookman Old Style" w:cs="Arial"/>
          <w:sz w:val="32"/>
          <w:szCs w:val="32"/>
        </w:rPr>
        <w:t>Tous les verbes dont l'infinitif se termine par -er sauf le verbe aller.</w:t>
      </w:r>
    </w:p>
    <w:p w:rsidR="00CA3FDE" w:rsidRDefault="00947655" w:rsidP="00387FEB">
      <w:pPr>
        <w:pStyle w:val="Paragraphedeliste"/>
        <w:bidi/>
        <w:ind w:left="0" w:right="284" w:firstLine="426"/>
        <w:rPr>
          <w:rFonts w:ascii="Bookman Old Style" w:eastAsia="Times New Roman" w:hAnsi="Bookman Old Style" w:cs="Arial"/>
          <w:sz w:val="32"/>
          <w:szCs w:val="32"/>
          <w:lang w:bidi="ar-MA"/>
        </w:rPr>
      </w:pPr>
      <w:r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جميع الأفعال حيث الصيغة المصدرية تنتهي ب </w:t>
      </w:r>
      <w:proofErr w:type="gramStart"/>
      <w:r>
        <w:rPr>
          <w:rFonts w:ascii="Bookman Old Style" w:eastAsia="Times New Roman" w:hAnsi="Bookman Old Style" w:cs="Arial"/>
          <w:sz w:val="32"/>
          <w:szCs w:val="32"/>
          <w:lang w:bidi="ar-MA"/>
        </w:rPr>
        <w:t xml:space="preserve">–er </w:t>
      </w:r>
      <w:r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ماعدا</w:t>
      </w:r>
      <w:proofErr w:type="gramEnd"/>
      <w:r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فعل </w:t>
      </w:r>
      <w:r>
        <w:rPr>
          <w:rFonts w:ascii="Bookman Old Style" w:eastAsia="Times New Roman" w:hAnsi="Bookman Old Style" w:cs="Arial"/>
          <w:sz w:val="32"/>
          <w:szCs w:val="32"/>
          <w:lang w:bidi="ar-MA"/>
        </w:rPr>
        <w:t>aller</w:t>
      </w:r>
    </w:p>
    <w:p w:rsidR="00620878" w:rsidRDefault="00620878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b/>
          <w:bCs/>
          <w:sz w:val="32"/>
          <w:szCs w:val="32"/>
          <w:highlight w:val="lightGray"/>
          <w:u w:val="single"/>
        </w:rPr>
      </w:pPr>
    </w:p>
    <w:p w:rsidR="00CA3FDE" w:rsidRPr="00CA3FDE" w:rsidRDefault="00947655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  <w:proofErr w:type="spellStart"/>
      <w:r w:rsidRPr="00947655">
        <w:rPr>
          <w:rFonts w:ascii="Bookman Old Style" w:eastAsia="Times New Roman" w:hAnsi="Bookman Old Style" w:cs="Arial"/>
          <w:b/>
          <w:bCs/>
          <w:sz w:val="32"/>
          <w:szCs w:val="32"/>
          <w:highlight w:val="lightGray"/>
          <w:u w:val="single"/>
        </w:rPr>
        <w:t>Exp</w:t>
      </w:r>
      <w:proofErr w:type="spellEnd"/>
      <w:r w:rsidRPr="00947655">
        <w:rPr>
          <w:rFonts w:ascii="Bookman Old Style" w:eastAsia="Times New Roman" w:hAnsi="Bookman Old Style" w:cs="Arial"/>
          <w:b/>
          <w:bCs/>
          <w:sz w:val="32"/>
          <w:szCs w:val="32"/>
          <w:highlight w:val="lightGray"/>
          <w:u w:val="single"/>
        </w:rPr>
        <w:t> :</w:t>
      </w:r>
      <w:r>
        <w:rPr>
          <w:rFonts w:ascii="Bookman Old Style" w:eastAsia="Times New Roman" w:hAnsi="Bookman Old Style" w:cs="Arial"/>
          <w:sz w:val="32"/>
          <w:szCs w:val="32"/>
        </w:rPr>
        <w:t xml:space="preserve">    </w:t>
      </w:r>
      <w:proofErr w:type="gramStart"/>
      <w:r w:rsidR="00CA3FDE" w:rsidRPr="00CA3FDE">
        <w:rPr>
          <w:rFonts w:ascii="Bookman Old Style" w:eastAsia="Times New Roman" w:hAnsi="Bookman Old Style" w:cs="Arial"/>
          <w:sz w:val="32"/>
          <w:szCs w:val="32"/>
        </w:rPr>
        <w:t>jouer</w:t>
      </w:r>
      <w:proofErr w:type="gramEnd"/>
      <w:r w:rsidR="00CA3FDE" w:rsidRPr="00CA3FDE">
        <w:rPr>
          <w:rFonts w:ascii="Bookman Old Style" w:eastAsia="Times New Roman" w:hAnsi="Bookman Old Style" w:cs="Arial"/>
          <w:sz w:val="32"/>
          <w:szCs w:val="32"/>
        </w:rPr>
        <w:t>, parler, chanter, manger...</w:t>
      </w:r>
    </w:p>
    <w:p w:rsidR="00387FEB" w:rsidRPr="00CA3FDE" w:rsidRDefault="00387FEB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</w:p>
    <w:p w:rsidR="00CA3FDE" w:rsidRPr="00CA3FDE" w:rsidRDefault="00CA3FDE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  <w:r w:rsidRPr="00CA3FDE">
        <w:rPr>
          <w:rFonts w:ascii="Bookman Old Style" w:eastAsia="Times New Roman" w:hAnsi="Bookman Old Style" w:cs="Arial"/>
          <w:sz w:val="32"/>
          <w:szCs w:val="32"/>
        </w:rPr>
        <w:t>C'est un groupe « régulier » car son unique radical ne subit pas de modification au cours de la conjugaison.</w:t>
      </w:r>
    </w:p>
    <w:p w:rsidR="00CA3FDE" w:rsidRDefault="00CA3FDE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</w:p>
    <w:p w:rsidR="00947655" w:rsidRDefault="00947655" w:rsidP="00387FEB">
      <w:pPr>
        <w:pStyle w:val="Paragraphedeliste"/>
        <w:ind w:left="0" w:right="284" w:firstLine="426"/>
        <w:jc w:val="right"/>
        <w:rPr>
          <w:rFonts w:ascii="Bookman Old Style" w:eastAsia="Times New Roman" w:hAnsi="Bookman Old Style" w:cs="Arial"/>
          <w:sz w:val="32"/>
          <w:szCs w:val="32"/>
          <w:rtl/>
          <w:lang w:bidi="ar-MA"/>
        </w:rPr>
      </w:pPr>
      <w:r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هذه المجموعة نظامية </w:t>
      </w:r>
      <w:r w:rsidR="00CD3E7A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لأن </w:t>
      </w:r>
      <w:proofErr w:type="gramStart"/>
      <w:r w:rsidR="00CD3E7A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>الشق</w:t>
      </w:r>
      <w:proofErr w:type="gramEnd"/>
      <w:r w:rsidR="00CD3E7A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الأساسي لا يخضع لأي تغيير أثناء الصرف.</w:t>
      </w:r>
    </w:p>
    <w:p w:rsidR="00CD3E7A" w:rsidRDefault="00CD3E7A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  <w:lang w:bidi="ar-MA"/>
        </w:rPr>
      </w:pPr>
    </w:p>
    <w:p w:rsidR="00CA3FDE" w:rsidRDefault="00CD3E7A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  <w:proofErr w:type="spellStart"/>
      <w:r w:rsidRPr="00947655">
        <w:rPr>
          <w:rFonts w:ascii="Bookman Old Style" w:eastAsia="Times New Roman" w:hAnsi="Bookman Old Style" w:cs="Arial"/>
          <w:b/>
          <w:bCs/>
          <w:sz w:val="32"/>
          <w:szCs w:val="32"/>
          <w:highlight w:val="lightGray"/>
          <w:u w:val="single"/>
        </w:rPr>
        <w:t>Exp</w:t>
      </w:r>
      <w:proofErr w:type="spellEnd"/>
      <w:r w:rsidRPr="00947655">
        <w:rPr>
          <w:rFonts w:ascii="Bookman Old Style" w:eastAsia="Times New Roman" w:hAnsi="Bookman Old Style" w:cs="Arial"/>
          <w:b/>
          <w:bCs/>
          <w:sz w:val="32"/>
          <w:szCs w:val="32"/>
          <w:highlight w:val="lightGray"/>
          <w:u w:val="single"/>
        </w:rPr>
        <w:t> :</w:t>
      </w:r>
      <w:r>
        <w:rPr>
          <w:rFonts w:ascii="Bookman Old Style" w:eastAsia="Times New Roman" w:hAnsi="Bookman Old Style" w:cs="Arial"/>
          <w:sz w:val="32"/>
          <w:szCs w:val="32"/>
        </w:rPr>
        <w:t xml:space="preserve">    </w:t>
      </w:r>
      <w:r w:rsidR="00CA3FDE" w:rsidRPr="005D14EA">
        <w:rPr>
          <w:rFonts w:ascii="Bookman Old Style" w:eastAsia="Times New Roman" w:hAnsi="Bookman Old Style" w:cs="Arial"/>
          <w:color w:val="002060"/>
          <w:sz w:val="36"/>
          <w:szCs w:val="36"/>
        </w:rPr>
        <w:t>Chant</w:t>
      </w:r>
      <w:r w:rsidR="00CA3FDE" w:rsidRPr="005D14EA">
        <w:rPr>
          <w:rFonts w:ascii="Bookman Old Style" w:eastAsia="Times New Roman" w:hAnsi="Bookman Old Style" w:cs="Arial"/>
          <w:color w:val="FF0000"/>
          <w:sz w:val="36"/>
          <w:szCs w:val="36"/>
        </w:rPr>
        <w:t>er</w:t>
      </w:r>
      <w:r w:rsidR="00CA3FDE" w:rsidRPr="005D14EA">
        <w:rPr>
          <w:rFonts w:ascii="Bookman Old Style" w:eastAsia="Times New Roman" w:hAnsi="Bookman Old Style" w:cs="Arial"/>
          <w:sz w:val="36"/>
          <w:szCs w:val="36"/>
        </w:rPr>
        <w:t xml:space="preserve"> : </w:t>
      </w:r>
      <w:r w:rsidR="00CA3FDE" w:rsidRPr="005D14EA">
        <w:rPr>
          <w:rFonts w:ascii="Bookman Old Style" w:eastAsia="Times New Roman" w:hAnsi="Bookman Old Style" w:cs="Arial"/>
          <w:color w:val="002060"/>
          <w:sz w:val="36"/>
          <w:szCs w:val="36"/>
        </w:rPr>
        <w:t>chant</w:t>
      </w:r>
      <w:r w:rsidR="00CA3FDE" w:rsidRPr="005D14EA">
        <w:rPr>
          <w:rFonts w:ascii="Bookman Old Style" w:eastAsia="Times New Roman" w:hAnsi="Bookman Old Style" w:cs="Arial"/>
          <w:color w:val="FF0000"/>
          <w:sz w:val="36"/>
          <w:szCs w:val="36"/>
        </w:rPr>
        <w:t>e</w:t>
      </w:r>
      <w:r w:rsidR="00CA3FDE" w:rsidRPr="005D14EA">
        <w:rPr>
          <w:rFonts w:ascii="Bookman Old Style" w:eastAsia="Times New Roman" w:hAnsi="Bookman Old Style" w:cs="Arial"/>
          <w:sz w:val="36"/>
          <w:szCs w:val="36"/>
        </w:rPr>
        <w:t xml:space="preserve">; </w:t>
      </w:r>
      <w:r w:rsidR="00CA3FDE" w:rsidRPr="005D14EA">
        <w:rPr>
          <w:rFonts w:ascii="Bookman Old Style" w:eastAsia="Times New Roman" w:hAnsi="Bookman Old Style" w:cs="Arial"/>
          <w:color w:val="002060"/>
          <w:sz w:val="36"/>
          <w:szCs w:val="36"/>
        </w:rPr>
        <w:t>chant</w:t>
      </w:r>
      <w:r w:rsidR="00CA3FDE" w:rsidRPr="005D14EA">
        <w:rPr>
          <w:rFonts w:ascii="Bookman Old Style" w:eastAsia="Times New Roman" w:hAnsi="Bookman Old Style" w:cs="Arial"/>
          <w:color w:val="FF0000"/>
          <w:sz w:val="36"/>
          <w:szCs w:val="36"/>
        </w:rPr>
        <w:t>ons</w:t>
      </w:r>
      <w:r w:rsidR="00CA3FDE" w:rsidRPr="005D14EA">
        <w:rPr>
          <w:rFonts w:ascii="Bookman Old Style" w:eastAsia="Times New Roman" w:hAnsi="Bookman Old Style" w:cs="Arial"/>
          <w:sz w:val="36"/>
          <w:szCs w:val="36"/>
        </w:rPr>
        <w:t xml:space="preserve">; </w:t>
      </w:r>
      <w:r w:rsidR="00CA3FDE" w:rsidRPr="005D14EA">
        <w:rPr>
          <w:rFonts w:ascii="Bookman Old Style" w:eastAsia="Times New Roman" w:hAnsi="Bookman Old Style" w:cs="Arial"/>
          <w:color w:val="002060"/>
          <w:sz w:val="36"/>
          <w:szCs w:val="36"/>
        </w:rPr>
        <w:t>chant</w:t>
      </w:r>
      <w:r w:rsidR="00CA3FDE" w:rsidRPr="005D14EA">
        <w:rPr>
          <w:rFonts w:ascii="Bookman Old Style" w:eastAsia="Times New Roman" w:hAnsi="Bookman Old Style" w:cs="Arial"/>
          <w:color w:val="FF0000"/>
          <w:sz w:val="36"/>
          <w:szCs w:val="36"/>
        </w:rPr>
        <w:t>ent</w:t>
      </w:r>
    </w:p>
    <w:p w:rsidR="00CD3E7A" w:rsidRDefault="00CD3E7A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  <w:r>
        <w:rPr>
          <w:rFonts w:ascii="Bookman Old Style" w:eastAsia="Times New Roman" w:hAnsi="Bookman Old Style" w:cs="Arial"/>
          <w:sz w:val="32"/>
          <w:szCs w:val="32"/>
        </w:rPr>
        <w:t xml:space="preserve">             </w:t>
      </w:r>
    </w:p>
    <w:p w:rsidR="00CD3E7A" w:rsidRDefault="00CD3E7A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  <w:r w:rsidRPr="00CD3E7A">
        <w:rPr>
          <w:rFonts w:ascii="Bookman Old Style" w:eastAsia="Times New Roman" w:hAnsi="Bookman Old Style" w:cs="Arial"/>
          <w:b/>
          <w:bCs/>
          <w:color w:val="002060"/>
          <w:sz w:val="32"/>
          <w:szCs w:val="32"/>
        </w:rPr>
        <w:t>Chant</w:t>
      </w:r>
      <w:r>
        <w:rPr>
          <w:rFonts w:ascii="Bookman Old Style" w:eastAsia="Times New Roman" w:hAnsi="Bookman Old Style" w:cs="Arial"/>
          <w:sz w:val="32"/>
          <w:szCs w:val="32"/>
        </w:rPr>
        <w:t> : le radical</w:t>
      </w:r>
    </w:p>
    <w:p w:rsidR="00CD3E7A" w:rsidRPr="00CA3FDE" w:rsidRDefault="00CD3E7A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  <w:proofErr w:type="gramStart"/>
      <w:r w:rsidRPr="00CD3E7A">
        <w:rPr>
          <w:rFonts w:ascii="Bookman Old Style" w:eastAsia="Times New Roman" w:hAnsi="Bookman Old Style" w:cs="Arial"/>
          <w:b/>
          <w:bCs/>
          <w:color w:val="FF0000"/>
          <w:sz w:val="32"/>
          <w:szCs w:val="32"/>
        </w:rPr>
        <w:t>er</w:t>
      </w:r>
      <w:proofErr w:type="gramEnd"/>
      <w:r>
        <w:rPr>
          <w:rFonts w:ascii="Bookman Old Style" w:eastAsia="Times New Roman" w:hAnsi="Bookman Old Style" w:cs="Arial"/>
          <w:sz w:val="32"/>
          <w:szCs w:val="32"/>
        </w:rPr>
        <w:t xml:space="preserve"> : la terminaison </w:t>
      </w:r>
    </w:p>
    <w:p w:rsidR="00CA3FDE" w:rsidRDefault="00CA3FDE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  <w:rtl/>
        </w:rPr>
      </w:pPr>
    </w:p>
    <w:p w:rsidR="00CD3E7A" w:rsidRDefault="00CD3E7A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</w:p>
    <w:p w:rsidR="001D0A44" w:rsidRDefault="001D0A44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</w:p>
    <w:p w:rsidR="001D0A44" w:rsidRDefault="001D0A44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</w:p>
    <w:p w:rsidR="00523651" w:rsidRPr="00CA3FDE" w:rsidRDefault="00523651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</w:p>
    <w:p w:rsidR="00CA3FDE" w:rsidRDefault="00CA3FDE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  <w:r w:rsidRPr="00CA3FDE">
        <w:rPr>
          <w:rFonts w:ascii="Bookman Old Style" w:eastAsia="Times New Roman" w:hAnsi="Bookman Old Style" w:cs="Arial"/>
          <w:sz w:val="32"/>
          <w:szCs w:val="32"/>
        </w:rPr>
        <w:t>Ce groupe rassemble plus de 90% des verbes de la langue Française.</w:t>
      </w:r>
    </w:p>
    <w:p w:rsidR="00CA3FDE" w:rsidRDefault="00CD3E7A" w:rsidP="001D0A44">
      <w:pPr>
        <w:pStyle w:val="Paragraphedeliste"/>
        <w:bidi/>
        <w:ind w:left="0" w:right="284" w:firstLine="426"/>
        <w:rPr>
          <w:rFonts w:ascii="Bookman Old Style" w:eastAsia="Times New Roman" w:hAnsi="Bookman Old Style" w:cs="Arial"/>
          <w:sz w:val="32"/>
          <w:szCs w:val="32"/>
          <w:rtl/>
          <w:lang w:bidi="ar-MA"/>
        </w:rPr>
      </w:pPr>
      <w:r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هذه المجموعة </w:t>
      </w:r>
      <w:r w:rsidR="001D0A44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>تضم</w:t>
      </w:r>
      <w:r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أكثر من </w:t>
      </w:r>
      <w:r w:rsidRPr="00CA3FDE">
        <w:rPr>
          <w:rFonts w:ascii="Bookman Old Style" w:eastAsia="Times New Roman" w:hAnsi="Bookman Old Style" w:cs="Arial"/>
          <w:sz w:val="32"/>
          <w:szCs w:val="32"/>
        </w:rPr>
        <w:t>90%</w:t>
      </w:r>
      <w:r>
        <w:rPr>
          <w:rFonts w:ascii="Bookman Old Style" w:eastAsia="Times New Roman" w:hAnsi="Bookman Old Style" w:cs="Arial" w:hint="cs"/>
          <w:sz w:val="32"/>
          <w:szCs w:val="32"/>
          <w:rtl/>
        </w:rPr>
        <w:t xml:space="preserve"> من الأفعال الفرنسية.</w:t>
      </w:r>
    </w:p>
    <w:p w:rsidR="00387FEB" w:rsidRDefault="00387FEB" w:rsidP="00387FEB">
      <w:pPr>
        <w:ind w:right="284" w:firstLine="426"/>
        <w:rPr>
          <w:rFonts w:ascii="Bookman Old Style" w:eastAsia="Times New Roman" w:hAnsi="Bookman Old Style" w:cs="Arial"/>
          <w:sz w:val="24"/>
          <w:szCs w:val="24"/>
          <w:rtl/>
        </w:rPr>
      </w:pPr>
    </w:p>
    <w:p w:rsidR="00523651" w:rsidRDefault="00523651" w:rsidP="00387FEB">
      <w:pPr>
        <w:pStyle w:val="Paragraphedeliste"/>
        <w:numPr>
          <w:ilvl w:val="0"/>
          <w:numId w:val="36"/>
        </w:numPr>
        <w:ind w:left="0" w:right="284" w:firstLine="426"/>
        <w:rPr>
          <w:rFonts w:ascii="Bookman Old Style" w:eastAsia="Times New Roman" w:hAnsi="Bookman Old Style" w:cs="Arial"/>
          <w:b/>
          <w:bCs/>
          <w:color w:val="009900"/>
          <w:sz w:val="36"/>
          <w:szCs w:val="36"/>
          <w:u w:val="single"/>
        </w:rPr>
      </w:pPr>
      <w:r w:rsidRPr="00CA3FDE">
        <w:rPr>
          <w:rFonts w:ascii="Bookman Old Style" w:eastAsia="Times New Roman" w:hAnsi="Bookman Old Style" w:cs="Arial"/>
          <w:b/>
          <w:bCs/>
          <w:color w:val="009900"/>
          <w:sz w:val="36"/>
          <w:szCs w:val="36"/>
          <w:u w:val="single"/>
        </w:rPr>
        <w:t xml:space="preserve">Les verbes du </w:t>
      </w:r>
      <w:r>
        <w:rPr>
          <w:rFonts w:ascii="Bookman Old Style" w:eastAsia="Times New Roman" w:hAnsi="Bookman Old Style" w:cs="Arial" w:hint="cs"/>
          <w:b/>
          <w:bCs/>
          <w:color w:val="009900"/>
          <w:sz w:val="36"/>
          <w:szCs w:val="36"/>
          <w:u w:val="single"/>
          <w:rtl/>
        </w:rPr>
        <w:t>2</w:t>
      </w:r>
      <w:proofErr w:type="spellStart"/>
      <w:r w:rsidRPr="00523651">
        <w:rPr>
          <w:rFonts w:ascii="Bookman Old Style" w:eastAsia="Times New Roman" w:hAnsi="Bookman Old Style" w:cs="Arial"/>
          <w:b/>
          <w:bCs/>
          <w:color w:val="009900"/>
          <w:sz w:val="36"/>
          <w:szCs w:val="36"/>
          <w:u w:val="single"/>
          <w:vertAlign w:val="superscript"/>
        </w:rPr>
        <w:t>ème</w:t>
      </w:r>
      <w:proofErr w:type="spellEnd"/>
      <w:r>
        <w:rPr>
          <w:rFonts w:ascii="Bookman Old Style" w:eastAsia="Times New Roman" w:hAnsi="Bookman Old Style" w:cs="Arial"/>
          <w:b/>
          <w:bCs/>
          <w:color w:val="009900"/>
          <w:sz w:val="36"/>
          <w:szCs w:val="36"/>
          <w:u w:val="single"/>
        </w:rPr>
        <w:t xml:space="preserve"> </w:t>
      </w:r>
      <w:r w:rsidRPr="00CA3FDE">
        <w:rPr>
          <w:rFonts w:ascii="Bookman Old Style" w:eastAsia="Times New Roman" w:hAnsi="Bookman Old Style" w:cs="Arial"/>
          <w:b/>
          <w:bCs/>
          <w:color w:val="009900"/>
          <w:sz w:val="36"/>
          <w:szCs w:val="36"/>
          <w:u w:val="single"/>
        </w:rPr>
        <w:t xml:space="preserve"> groupe :</w:t>
      </w:r>
    </w:p>
    <w:p w:rsidR="00523651" w:rsidRDefault="00523651" w:rsidP="00387FEB">
      <w:pPr>
        <w:pStyle w:val="Paragraphedeliste"/>
        <w:ind w:left="426" w:right="284"/>
        <w:rPr>
          <w:rFonts w:ascii="Bookman Old Style" w:eastAsia="Times New Roman" w:hAnsi="Bookman Old Style" w:cs="Arial"/>
          <w:b/>
          <w:bCs/>
          <w:color w:val="009900"/>
          <w:sz w:val="36"/>
          <w:szCs w:val="36"/>
          <w:u w:val="single"/>
        </w:rPr>
      </w:pPr>
    </w:p>
    <w:p w:rsidR="00523651" w:rsidRDefault="00523651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  <w:r w:rsidRPr="00523651">
        <w:rPr>
          <w:rFonts w:ascii="Bookman Old Style" w:eastAsia="Times New Roman" w:hAnsi="Bookman Old Style" w:cs="Arial"/>
          <w:sz w:val="32"/>
          <w:szCs w:val="32"/>
        </w:rPr>
        <w:t>Tous les verbes dont l'infinitif se termine par -</w:t>
      </w:r>
      <w:proofErr w:type="spellStart"/>
      <w:r w:rsidRPr="00523651">
        <w:rPr>
          <w:rFonts w:ascii="Bookman Old Style" w:eastAsia="Times New Roman" w:hAnsi="Bookman Old Style" w:cs="Arial"/>
          <w:sz w:val="32"/>
          <w:szCs w:val="32"/>
        </w:rPr>
        <w:t>ir</w:t>
      </w:r>
      <w:proofErr w:type="spellEnd"/>
      <w:r w:rsidRPr="00523651">
        <w:rPr>
          <w:rFonts w:ascii="Bookman Old Style" w:eastAsia="Times New Roman" w:hAnsi="Bookman Old Style" w:cs="Arial"/>
          <w:sz w:val="32"/>
          <w:szCs w:val="32"/>
        </w:rPr>
        <w:t xml:space="preserve"> et le participe présent par </w:t>
      </w:r>
      <w:r w:rsidR="00613FE0">
        <w:rPr>
          <w:rFonts w:ascii="Bookman Old Style" w:eastAsia="Times New Roman" w:hAnsi="Bookman Old Style" w:cs="Arial"/>
          <w:sz w:val="32"/>
          <w:szCs w:val="32"/>
        </w:rPr>
        <w:t>–</w:t>
      </w:r>
      <w:r w:rsidRPr="00523651">
        <w:rPr>
          <w:rFonts w:ascii="Bookman Old Style" w:eastAsia="Times New Roman" w:hAnsi="Bookman Old Style" w:cs="Arial"/>
          <w:sz w:val="32"/>
          <w:szCs w:val="32"/>
        </w:rPr>
        <w:t>issant</w:t>
      </w:r>
    </w:p>
    <w:p w:rsidR="00613FE0" w:rsidRPr="00523651" w:rsidRDefault="00613FE0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</w:p>
    <w:p w:rsidR="00613FE0" w:rsidRDefault="00613FE0" w:rsidP="00387FEB">
      <w:pPr>
        <w:pStyle w:val="Paragraphedeliste"/>
        <w:bidi/>
        <w:ind w:left="0" w:right="284" w:firstLine="426"/>
        <w:rPr>
          <w:rFonts w:ascii="Bookman Old Style" w:eastAsia="Times New Roman" w:hAnsi="Bookman Old Style" w:cs="Arial"/>
          <w:sz w:val="32"/>
          <w:szCs w:val="32"/>
          <w:lang w:bidi="ar-MA"/>
        </w:rPr>
      </w:pPr>
      <w:r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جميع الأفعال حيث الصيغة المصدرية تنتهي ب </w:t>
      </w:r>
      <w:r>
        <w:rPr>
          <w:rFonts w:ascii="Bookman Old Style" w:eastAsia="Times New Roman" w:hAnsi="Bookman Old Style" w:cs="Arial"/>
          <w:sz w:val="32"/>
          <w:szCs w:val="32"/>
          <w:lang w:bidi="ar-MA"/>
        </w:rPr>
        <w:t>–</w:t>
      </w:r>
      <w:proofErr w:type="spellStart"/>
      <w:r w:rsidRPr="00387FEB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>ir</w:t>
      </w:r>
      <w:proofErr w:type="spellEnd"/>
      <w:r>
        <w:rPr>
          <w:rFonts w:ascii="Bookman Old Style" w:eastAsia="Times New Roman" w:hAnsi="Bookman Old Style" w:cs="Arial"/>
          <w:sz w:val="32"/>
          <w:szCs w:val="32"/>
          <w:lang w:bidi="ar-MA"/>
        </w:rPr>
        <w:t> </w:t>
      </w:r>
      <w:r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و في صيغة </w:t>
      </w:r>
      <w:proofErr w:type="gramStart"/>
      <w:r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>اسم</w:t>
      </w:r>
      <w:proofErr w:type="gramEnd"/>
      <w:r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الفاعل تنتهي ب</w:t>
      </w:r>
    </w:p>
    <w:p w:rsidR="00523651" w:rsidRPr="00613FE0" w:rsidRDefault="00613FE0" w:rsidP="00387FEB">
      <w:pPr>
        <w:bidi/>
        <w:ind w:right="284"/>
        <w:rPr>
          <w:rFonts w:ascii="Bookman Old Style" w:eastAsia="Times New Roman" w:hAnsi="Bookman Old Style" w:cs="Arial"/>
          <w:sz w:val="32"/>
          <w:szCs w:val="32"/>
          <w:lang w:bidi="ar-MA"/>
        </w:rPr>
      </w:pPr>
      <w:r>
        <w:rPr>
          <w:rFonts w:ascii="Bookman Old Style" w:eastAsia="Times New Roman" w:hAnsi="Bookman Old Style" w:cs="Arial"/>
          <w:sz w:val="32"/>
          <w:szCs w:val="32"/>
          <w:lang w:bidi="ar-MA"/>
        </w:rPr>
        <w:t>-</w:t>
      </w:r>
      <w:r w:rsidRPr="00387FEB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>issant</w:t>
      </w:r>
    </w:p>
    <w:p w:rsidR="009A68EF" w:rsidRDefault="009A68EF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  <w:proofErr w:type="spellStart"/>
      <w:r w:rsidRPr="00947655">
        <w:rPr>
          <w:rFonts w:ascii="Bookman Old Style" w:eastAsia="Times New Roman" w:hAnsi="Bookman Old Style" w:cs="Arial"/>
          <w:b/>
          <w:bCs/>
          <w:sz w:val="32"/>
          <w:szCs w:val="32"/>
          <w:highlight w:val="lightGray"/>
          <w:u w:val="single"/>
        </w:rPr>
        <w:t>Exp</w:t>
      </w:r>
      <w:proofErr w:type="spellEnd"/>
      <w:r w:rsidRPr="00947655">
        <w:rPr>
          <w:rFonts w:ascii="Bookman Old Style" w:eastAsia="Times New Roman" w:hAnsi="Bookman Old Style" w:cs="Arial"/>
          <w:b/>
          <w:bCs/>
          <w:sz w:val="32"/>
          <w:szCs w:val="32"/>
          <w:highlight w:val="lightGray"/>
          <w:u w:val="single"/>
        </w:rPr>
        <w:t> :</w:t>
      </w:r>
      <w:r>
        <w:rPr>
          <w:rFonts w:ascii="Bookman Old Style" w:eastAsia="Times New Roman" w:hAnsi="Bookman Old Style" w:cs="Arial"/>
          <w:sz w:val="32"/>
          <w:szCs w:val="32"/>
        </w:rPr>
        <w:t xml:space="preserve">    </w:t>
      </w:r>
    </w:p>
    <w:p w:rsidR="005D14EA" w:rsidRDefault="005D14EA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</w:p>
    <w:p w:rsidR="005D14EA" w:rsidRPr="005D14EA" w:rsidRDefault="00523651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6"/>
          <w:szCs w:val="36"/>
        </w:rPr>
      </w:pPr>
      <w:proofErr w:type="gramStart"/>
      <w:r w:rsidRPr="005D14EA"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fin</w:t>
      </w:r>
      <w:r w:rsidRPr="005D14EA">
        <w:rPr>
          <w:rFonts w:ascii="Bookman Old Style" w:eastAsia="Times New Roman" w:hAnsi="Bookman Old Style" w:cs="Arial"/>
          <w:color w:val="FF0000"/>
          <w:sz w:val="36"/>
          <w:szCs w:val="36"/>
        </w:rPr>
        <w:t>ir</w:t>
      </w:r>
      <w:proofErr w:type="gramEnd"/>
      <w:r w:rsidRPr="005D14EA">
        <w:rPr>
          <w:rFonts w:ascii="Bookman Old Style" w:eastAsia="Times New Roman" w:hAnsi="Bookman Old Style" w:cs="Arial"/>
          <w:sz w:val="36"/>
          <w:szCs w:val="36"/>
        </w:rPr>
        <w:t xml:space="preserve"> </w:t>
      </w:r>
      <w:r w:rsidR="005D14EA">
        <w:rPr>
          <w:rFonts w:ascii="Bookman Old Style" w:eastAsia="Times New Roman" w:hAnsi="Bookman Old Style" w:cs="Arial"/>
          <w:sz w:val="36"/>
          <w:szCs w:val="36"/>
        </w:rPr>
        <w:t xml:space="preserve">     </w:t>
      </w:r>
      <w:r w:rsidRPr="005D14EA">
        <w:rPr>
          <w:rFonts w:ascii="Bookman Old Style" w:eastAsia="Times New Roman" w:hAnsi="Bookman Old Style" w:cs="Arial"/>
          <w:sz w:val="36"/>
          <w:szCs w:val="36"/>
        </w:rPr>
        <w:t>(</w:t>
      </w:r>
      <w:r w:rsidRPr="005D14EA"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fini</w:t>
      </w:r>
      <w:r w:rsidRPr="005D14EA">
        <w:rPr>
          <w:rFonts w:ascii="Bookman Old Style" w:eastAsia="Times New Roman" w:hAnsi="Bookman Old Style" w:cs="Arial"/>
          <w:color w:val="FF0000"/>
          <w:sz w:val="36"/>
          <w:szCs w:val="36"/>
        </w:rPr>
        <w:t>ssant</w:t>
      </w:r>
      <w:r w:rsidRPr="005D14EA">
        <w:rPr>
          <w:rFonts w:ascii="Bookman Old Style" w:eastAsia="Times New Roman" w:hAnsi="Bookman Old Style" w:cs="Arial"/>
          <w:sz w:val="36"/>
          <w:szCs w:val="36"/>
        </w:rPr>
        <w:t>)</w:t>
      </w:r>
    </w:p>
    <w:p w:rsidR="005D14EA" w:rsidRPr="005D14EA" w:rsidRDefault="00523651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6"/>
          <w:szCs w:val="36"/>
        </w:rPr>
      </w:pPr>
      <w:proofErr w:type="gramStart"/>
      <w:r w:rsidRPr="005D14EA"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roug</w:t>
      </w:r>
      <w:r w:rsidRPr="005D14EA">
        <w:rPr>
          <w:rFonts w:ascii="Bookman Old Style" w:eastAsia="Times New Roman" w:hAnsi="Bookman Old Style" w:cs="Arial"/>
          <w:color w:val="FF0000"/>
          <w:sz w:val="36"/>
          <w:szCs w:val="36"/>
        </w:rPr>
        <w:t>ir</w:t>
      </w:r>
      <w:proofErr w:type="gramEnd"/>
      <w:r w:rsidR="005D14EA"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 xml:space="preserve">  </w:t>
      </w:r>
      <w:r w:rsidRPr="005D14EA">
        <w:rPr>
          <w:rFonts w:ascii="Bookman Old Style" w:eastAsia="Times New Roman" w:hAnsi="Bookman Old Style" w:cs="Arial"/>
          <w:sz w:val="36"/>
          <w:szCs w:val="36"/>
        </w:rPr>
        <w:t xml:space="preserve"> (</w:t>
      </w:r>
      <w:r w:rsidRPr="005D14EA"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rougi</w:t>
      </w:r>
      <w:r w:rsidRPr="005D14EA">
        <w:rPr>
          <w:rFonts w:ascii="Bookman Old Style" w:eastAsia="Times New Roman" w:hAnsi="Bookman Old Style" w:cs="Arial"/>
          <w:color w:val="FF0000"/>
          <w:sz w:val="36"/>
          <w:szCs w:val="36"/>
        </w:rPr>
        <w:t>ssant</w:t>
      </w:r>
      <w:r w:rsidRPr="005D14EA">
        <w:rPr>
          <w:rFonts w:ascii="Bookman Old Style" w:eastAsia="Times New Roman" w:hAnsi="Bookman Old Style" w:cs="Arial"/>
          <w:sz w:val="36"/>
          <w:szCs w:val="36"/>
        </w:rPr>
        <w:t>)</w:t>
      </w:r>
    </w:p>
    <w:p w:rsidR="00523651" w:rsidRPr="005D14EA" w:rsidRDefault="005D14EA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6"/>
          <w:szCs w:val="36"/>
        </w:rPr>
      </w:pPr>
      <w:proofErr w:type="gramStart"/>
      <w:r w:rsidRPr="005D14EA"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frém</w:t>
      </w:r>
      <w:r w:rsidRPr="005D14EA">
        <w:rPr>
          <w:rFonts w:ascii="Bookman Old Style" w:eastAsia="Times New Roman" w:hAnsi="Bookman Old Style" w:cs="Arial"/>
          <w:color w:val="FF0000"/>
          <w:sz w:val="36"/>
          <w:szCs w:val="36"/>
        </w:rPr>
        <w:t>ir</w:t>
      </w:r>
      <w:proofErr w:type="gramEnd"/>
      <w:r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 xml:space="preserve"> </w:t>
      </w:r>
      <w:r w:rsidRPr="005D14EA">
        <w:rPr>
          <w:rFonts w:ascii="Bookman Old Style" w:eastAsia="Times New Roman" w:hAnsi="Bookman Old Style" w:cs="Arial"/>
          <w:sz w:val="36"/>
          <w:szCs w:val="36"/>
        </w:rPr>
        <w:t xml:space="preserve"> </w:t>
      </w:r>
      <w:r>
        <w:rPr>
          <w:rFonts w:ascii="Bookman Old Style" w:eastAsia="Times New Roman" w:hAnsi="Bookman Old Style" w:cs="Arial"/>
          <w:sz w:val="36"/>
          <w:szCs w:val="36"/>
        </w:rPr>
        <w:t xml:space="preserve"> </w:t>
      </w:r>
      <w:r w:rsidRPr="005D14EA">
        <w:rPr>
          <w:rFonts w:ascii="Bookman Old Style" w:eastAsia="Times New Roman" w:hAnsi="Bookman Old Style" w:cs="Arial"/>
          <w:sz w:val="36"/>
          <w:szCs w:val="36"/>
        </w:rPr>
        <w:t>(</w:t>
      </w:r>
      <w:r w:rsidRPr="005D14EA"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frémi</w:t>
      </w:r>
      <w:r w:rsidRPr="005D14EA">
        <w:rPr>
          <w:rFonts w:ascii="Bookman Old Style" w:eastAsia="Times New Roman" w:hAnsi="Bookman Old Style" w:cs="Arial"/>
          <w:color w:val="FF0000"/>
          <w:sz w:val="36"/>
          <w:szCs w:val="36"/>
        </w:rPr>
        <w:t>ssant</w:t>
      </w:r>
      <w:r w:rsidRPr="005D14EA">
        <w:rPr>
          <w:rFonts w:ascii="Bookman Old Style" w:eastAsia="Times New Roman" w:hAnsi="Bookman Old Style" w:cs="Arial"/>
          <w:sz w:val="36"/>
          <w:szCs w:val="36"/>
        </w:rPr>
        <w:t>)</w:t>
      </w:r>
    </w:p>
    <w:p w:rsidR="00523651" w:rsidRPr="00523651" w:rsidRDefault="00523651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</w:p>
    <w:p w:rsidR="00523651" w:rsidRPr="00523651" w:rsidRDefault="00523651" w:rsidP="00387FEB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  <w:r w:rsidRPr="00523651">
        <w:rPr>
          <w:rFonts w:ascii="Bookman Old Style" w:eastAsia="Times New Roman" w:hAnsi="Bookman Old Style" w:cs="Arial"/>
          <w:sz w:val="32"/>
          <w:szCs w:val="32"/>
        </w:rPr>
        <w:t>C'est un groupe « régulier », Il regroupe environ 300 verbes.</w:t>
      </w:r>
    </w:p>
    <w:p w:rsidR="00523651" w:rsidRPr="005D14EA" w:rsidRDefault="005D14EA" w:rsidP="00387FEB">
      <w:pPr>
        <w:bidi/>
        <w:ind w:right="284" w:firstLine="426"/>
        <w:rPr>
          <w:rFonts w:ascii="Bookman Old Style" w:eastAsia="Times New Roman" w:hAnsi="Bookman Old Style" w:cs="Arial"/>
          <w:sz w:val="32"/>
          <w:szCs w:val="32"/>
          <w:rtl/>
          <w:lang w:bidi="ar-MA"/>
        </w:rPr>
      </w:pPr>
      <w:r w:rsidRPr="005D14EA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هذه المجموعة نظامية </w:t>
      </w:r>
      <w:proofErr w:type="gramStart"/>
      <w:r w:rsidRPr="005D14EA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>تجمع</w:t>
      </w:r>
      <w:proofErr w:type="gramEnd"/>
      <w:r w:rsidRPr="005D14EA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حوالي 300 فعل</w:t>
      </w:r>
      <w:r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>.</w:t>
      </w:r>
    </w:p>
    <w:p w:rsidR="005D14EA" w:rsidRDefault="005D14EA" w:rsidP="00387FEB">
      <w:pPr>
        <w:ind w:right="284" w:firstLine="426"/>
        <w:rPr>
          <w:rFonts w:ascii="Bookman Old Style" w:eastAsia="Times New Roman" w:hAnsi="Bookman Old Style" w:cs="Arial"/>
          <w:sz w:val="24"/>
          <w:szCs w:val="24"/>
          <w:rtl/>
        </w:rPr>
      </w:pPr>
    </w:p>
    <w:p w:rsidR="00387FEB" w:rsidRDefault="00387FEB" w:rsidP="00387FEB">
      <w:pPr>
        <w:ind w:right="284" w:firstLine="426"/>
        <w:rPr>
          <w:rFonts w:ascii="Bookman Old Style" w:eastAsia="Times New Roman" w:hAnsi="Bookman Old Style" w:cs="Arial"/>
          <w:sz w:val="24"/>
          <w:szCs w:val="24"/>
          <w:rtl/>
        </w:rPr>
      </w:pPr>
    </w:p>
    <w:p w:rsidR="00387FEB" w:rsidRDefault="00387FEB" w:rsidP="00387FEB">
      <w:pPr>
        <w:ind w:right="284" w:firstLine="426"/>
        <w:rPr>
          <w:rFonts w:ascii="Bookman Old Style" w:eastAsia="Times New Roman" w:hAnsi="Bookman Old Style" w:cs="Arial"/>
          <w:sz w:val="24"/>
          <w:szCs w:val="24"/>
          <w:rtl/>
        </w:rPr>
      </w:pPr>
    </w:p>
    <w:p w:rsidR="00387FEB" w:rsidRDefault="00387FEB" w:rsidP="00387FEB">
      <w:pPr>
        <w:ind w:right="284" w:firstLine="426"/>
        <w:rPr>
          <w:rFonts w:ascii="Bookman Old Style" w:eastAsia="Times New Roman" w:hAnsi="Bookman Old Style" w:cs="Arial"/>
          <w:sz w:val="24"/>
          <w:szCs w:val="24"/>
          <w:rtl/>
        </w:rPr>
      </w:pPr>
    </w:p>
    <w:p w:rsidR="00387FEB" w:rsidRDefault="00387FEB" w:rsidP="00387FEB">
      <w:pPr>
        <w:ind w:right="284" w:firstLine="426"/>
        <w:rPr>
          <w:rFonts w:ascii="Bookman Old Style" w:eastAsia="Times New Roman" w:hAnsi="Bookman Old Style" w:cs="Arial"/>
          <w:sz w:val="24"/>
          <w:szCs w:val="24"/>
          <w:rtl/>
        </w:rPr>
      </w:pPr>
    </w:p>
    <w:p w:rsidR="00387FEB" w:rsidRDefault="00387FEB" w:rsidP="00387FEB">
      <w:pPr>
        <w:ind w:right="284" w:firstLine="426"/>
        <w:rPr>
          <w:rFonts w:ascii="Bookman Old Style" w:eastAsia="Times New Roman" w:hAnsi="Bookman Old Style" w:cs="Arial"/>
          <w:sz w:val="24"/>
          <w:szCs w:val="24"/>
          <w:rtl/>
        </w:rPr>
      </w:pPr>
    </w:p>
    <w:p w:rsidR="00387FEB" w:rsidRDefault="00387FEB" w:rsidP="00387FEB">
      <w:pPr>
        <w:ind w:right="284" w:firstLine="426"/>
        <w:rPr>
          <w:rFonts w:ascii="Bookman Old Style" w:eastAsia="Times New Roman" w:hAnsi="Bookman Old Style" w:cs="Arial"/>
          <w:sz w:val="24"/>
          <w:szCs w:val="24"/>
          <w:rtl/>
        </w:rPr>
      </w:pPr>
    </w:p>
    <w:p w:rsidR="00387FEB" w:rsidRDefault="00387FEB" w:rsidP="00387FEB">
      <w:pPr>
        <w:ind w:right="284" w:firstLine="426"/>
        <w:rPr>
          <w:rFonts w:ascii="Bookman Old Style" w:eastAsia="Times New Roman" w:hAnsi="Bookman Old Style" w:cs="Arial"/>
          <w:sz w:val="24"/>
          <w:szCs w:val="24"/>
          <w:rtl/>
        </w:rPr>
      </w:pPr>
    </w:p>
    <w:p w:rsidR="00387FEB" w:rsidRDefault="00387FEB" w:rsidP="00387FEB">
      <w:pPr>
        <w:ind w:right="284" w:firstLine="426"/>
        <w:rPr>
          <w:rFonts w:ascii="Bookman Old Style" w:eastAsia="Times New Roman" w:hAnsi="Bookman Old Style" w:cs="Arial"/>
          <w:sz w:val="24"/>
          <w:szCs w:val="24"/>
          <w:rtl/>
        </w:rPr>
      </w:pPr>
    </w:p>
    <w:p w:rsidR="00387FEB" w:rsidRDefault="00387FEB" w:rsidP="00387FEB">
      <w:pPr>
        <w:ind w:right="284" w:firstLine="426"/>
        <w:rPr>
          <w:rFonts w:ascii="Bookman Old Style" w:eastAsia="Times New Roman" w:hAnsi="Bookman Old Style" w:cs="Arial"/>
          <w:sz w:val="24"/>
          <w:szCs w:val="24"/>
          <w:rtl/>
        </w:rPr>
      </w:pPr>
    </w:p>
    <w:p w:rsidR="00387FEB" w:rsidRDefault="00387FEB" w:rsidP="00387FEB">
      <w:pPr>
        <w:ind w:right="284" w:firstLine="426"/>
        <w:rPr>
          <w:rFonts w:ascii="Bookman Old Style" w:eastAsia="Times New Roman" w:hAnsi="Bookman Old Style" w:cs="Arial"/>
          <w:sz w:val="24"/>
          <w:szCs w:val="24"/>
          <w:rtl/>
        </w:rPr>
      </w:pPr>
    </w:p>
    <w:p w:rsidR="00387FEB" w:rsidRDefault="00387FEB" w:rsidP="00387FEB">
      <w:pPr>
        <w:ind w:right="284" w:firstLine="426"/>
        <w:rPr>
          <w:rFonts w:ascii="Bookman Old Style" w:eastAsia="Times New Roman" w:hAnsi="Bookman Old Style" w:cs="Arial"/>
          <w:sz w:val="24"/>
          <w:szCs w:val="24"/>
        </w:rPr>
      </w:pPr>
    </w:p>
    <w:p w:rsidR="001D0A44" w:rsidRDefault="001D0A44" w:rsidP="00387FEB">
      <w:pPr>
        <w:ind w:right="284" w:firstLine="426"/>
        <w:rPr>
          <w:rFonts w:ascii="Bookman Old Style" w:eastAsia="Times New Roman" w:hAnsi="Bookman Old Style" w:cs="Arial"/>
          <w:sz w:val="24"/>
          <w:szCs w:val="24"/>
          <w:rtl/>
        </w:rPr>
      </w:pPr>
    </w:p>
    <w:p w:rsidR="005D14EA" w:rsidRDefault="005D14EA" w:rsidP="00387FEB">
      <w:pPr>
        <w:pStyle w:val="Paragraphedeliste"/>
        <w:numPr>
          <w:ilvl w:val="0"/>
          <w:numId w:val="36"/>
        </w:numPr>
        <w:ind w:left="0" w:right="284" w:firstLine="426"/>
        <w:rPr>
          <w:rFonts w:ascii="Bookman Old Style" w:eastAsia="Times New Roman" w:hAnsi="Bookman Old Style" w:cs="Arial"/>
          <w:b/>
          <w:bCs/>
          <w:color w:val="009900"/>
          <w:sz w:val="36"/>
          <w:szCs w:val="36"/>
          <w:u w:val="single"/>
        </w:rPr>
      </w:pPr>
      <w:r w:rsidRPr="00CA3FDE">
        <w:rPr>
          <w:rFonts w:ascii="Bookman Old Style" w:eastAsia="Times New Roman" w:hAnsi="Bookman Old Style" w:cs="Arial"/>
          <w:b/>
          <w:bCs/>
          <w:color w:val="009900"/>
          <w:sz w:val="36"/>
          <w:szCs w:val="36"/>
          <w:u w:val="single"/>
        </w:rPr>
        <w:t xml:space="preserve">Les verbes du </w:t>
      </w:r>
      <w:r>
        <w:rPr>
          <w:rFonts w:ascii="Bookman Old Style" w:eastAsia="Times New Roman" w:hAnsi="Bookman Old Style" w:cs="Arial" w:hint="cs"/>
          <w:b/>
          <w:bCs/>
          <w:color w:val="009900"/>
          <w:sz w:val="36"/>
          <w:szCs w:val="36"/>
          <w:u w:val="single"/>
          <w:rtl/>
        </w:rPr>
        <w:t>3</w:t>
      </w:r>
      <w:proofErr w:type="spellStart"/>
      <w:r w:rsidRPr="00523651">
        <w:rPr>
          <w:rFonts w:ascii="Bookman Old Style" w:eastAsia="Times New Roman" w:hAnsi="Bookman Old Style" w:cs="Arial"/>
          <w:b/>
          <w:bCs/>
          <w:color w:val="009900"/>
          <w:sz w:val="36"/>
          <w:szCs w:val="36"/>
          <w:u w:val="single"/>
          <w:vertAlign w:val="superscript"/>
        </w:rPr>
        <w:t>ème</w:t>
      </w:r>
      <w:proofErr w:type="spellEnd"/>
      <w:r>
        <w:rPr>
          <w:rFonts w:ascii="Bookman Old Style" w:eastAsia="Times New Roman" w:hAnsi="Bookman Old Style" w:cs="Arial"/>
          <w:b/>
          <w:bCs/>
          <w:color w:val="009900"/>
          <w:sz w:val="36"/>
          <w:szCs w:val="36"/>
          <w:u w:val="single"/>
        </w:rPr>
        <w:t xml:space="preserve"> </w:t>
      </w:r>
      <w:r w:rsidRPr="00CA3FDE">
        <w:rPr>
          <w:rFonts w:ascii="Bookman Old Style" w:eastAsia="Times New Roman" w:hAnsi="Bookman Old Style" w:cs="Arial"/>
          <w:b/>
          <w:bCs/>
          <w:color w:val="009900"/>
          <w:sz w:val="36"/>
          <w:szCs w:val="36"/>
          <w:u w:val="single"/>
        </w:rPr>
        <w:t xml:space="preserve"> groupe :</w:t>
      </w:r>
    </w:p>
    <w:p w:rsidR="005D14EA" w:rsidRDefault="005D14EA" w:rsidP="00387FEB">
      <w:pPr>
        <w:pStyle w:val="Paragraphedeliste"/>
        <w:ind w:left="426" w:right="284"/>
        <w:rPr>
          <w:rFonts w:ascii="Bookman Old Style" w:eastAsia="Times New Roman" w:hAnsi="Bookman Old Style" w:cs="Arial"/>
          <w:b/>
          <w:bCs/>
          <w:color w:val="009900"/>
          <w:sz w:val="36"/>
          <w:szCs w:val="36"/>
          <w:u w:val="single"/>
        </w:rPr>
      </w:pPr>
    </w:p>
    <w:p w:rsidR="00523651" w:rsidRPr="00387FEB" w:rsidRDefault="005D14EA" w:rsidP="006829EC">
      <w:pPr>
        <w:ind w:right="284" w:firstLine="426"/>
        <w:jc w:val="both"/>
        <w:rPr>
          <w:rFonts w:ascii="Bookman Old Style" w:eastAsia="Times New Roman" w:hAnsi="Bookman Old Style" w:cs="Arial"/>
          <w:sz w:val="32"/>
          <w:szCs w:val="32"/>
          <w:rtl/>
        </w:rPr>
      </w:pPr>
      <w:r w:rsidRPr="00387FEB">
        <w:rPr>
          <w:rFonts w:ascii="Bookman Old Style" w:eastAsia="Times New Roman" w:hAnsi="Bookman Old Style" w:cs="Arial"/>
          <w:sz w:val="32"/>
          <w:szCs w:val="32"/>
        </w:rPr>
        <w:t xml:space="preserve">Le troisième groupe comprend tous les autres verbes qui ne sont pas dans les deux premières catégories. On retrouve notamment les verbes se terminant par </w:t>
      </w:r>
      <w:r w:rsidRPr="00387FEB">
        <w:rPr>
          <w:rFonts w:ascii="Bookman Old Style" w:eastAsia="Times New Roman" w:hAnsi="Bookman Old Style" w:cs="Arial"/>
          <w:color w:val="FF0000"/>
          <w:sz w:val="32"/>
          <w:szCs w:val="32"/>
        </w:rPr>
        <w:t>-</w:t>
      </w:r>
      <w:proofErr w:type="spellStart"/>
      <w:r w:rsidRPr="00387FEB">
        <w:rPr>
          <w:rFonts w:ascii="Bookman Old Style" w:eastAsia="Times New Roman" w:hAnsi="Bookman Old Style" w:cs="Arial"/>
          <w:color w:val="FF0000"/>
          <w:sz w:val="32"/>
          <w:szCs w:val="32"/>
        </w:rPr>
        <w:t>re</w:t>
      </w:r>
      <w:proofErr w:type="spellEnd"/>
      <w:r w:rsidRPr="00387FEB">
        <w:rPr>
          <w:rFonts w:ascii="Bookman Old Style" w:eastAsia="Times New Roman" w:hAnsi="Bookman Old Style" w:cs="Arial"/>
          <w:sz w:val="32"/>
          <w:szCs w:val="32"/>
        </w:rPr>
        <w:t>, -</w:t>
      </w:r>
      <w:proofErr w:type="spellStart"/>
      <w:r w:rsidRPr="00387FEB">
        <w:rPr>
          <w:rFonts w:ascii="Bookman Old Style" w:eastAsia="Times New Roman" w:hAnsi="Bookman Old Style" w:cs="Arial"/>
          <w:color w:val="FF0000"/>
          <w:sz w:val="32"/>
          <w:szCs w:val="32"/>
        </w:rPr>
        <w:t>oir</w:t>
      </w:r>
      <w:proofErr w:type="spellEnd"/>
      <w:r w:rsidRPr="00387FEB">
        <w:rPr>
          <w:rFonts w:ascii="Bookman Old Style" w:eastAsia="Times New Roman" w:hAnsi="Bookman Old Style" w:cs="Arial"/>
          <w:sz w:val="32"/>
          <w:szCs w:val="32"/>
        </w:rPr>
        <w:t xml:space="preserve">, </w:t>
      </w:r>
      <w:r w:rsidR="006829EC">
        <w:rPr>
          <w:rFonts w:ascii="Bookman Old Style" w:eastAsia="Times New Roman" w:hAnsi="Bookman Old Style" w:cs="Arial"/>
          <w:sz w:val="32"/>
          <w:szCs w:val="32"/>
        </w:rPr>
        <w:t>et</w:t>
      </w:r>
      <w:r w:rsidRPr="00387FEB">
        <w:rPr>
          <w:rFonts w:ascii="Bookman Old Style" w:eastAsia="Times New Roman" w:hAnsi="Bookman Old Style" w:cs="Arial"/>
          <w:sz w:val="32"/>
          <w:szCs w:val="32"/>
        </w:rPr>
        <w:t xml:space="preserve"> -</w:t>
      </w:r>
      <w:proofErr w:type="spellStart"/>
      <w:r w:rsidRPr="00387FEB">
        <w:rPr>
          <w:rFonts w:ascii="Bookman Old Style" w:eastAsia="Times New Roman" w:hAnsi="Bookman Old Style" w:cs="Arial"/>
          <w:color w:val="FF0000"/>
          <w:sz w:val="32"/>
          <w:szCs w:val="32"/>
        </w:rPr>
        <w:t>ir</w:t>
      </w:r>
      <w:proofErr w:type="spellEnd"/>
      <w:r w:rsidRPr="00387FEB">
        <w:rPr>
          <w:rFonts w:ascii="Bookman Old Style" w:eastAsia="Times New Roman" w:hAnsi="Bookman Old Style" w:cs="Arial"/>
          <w:sz w:val="32"/>
          <w:szCs w:val="32"/>
        </w:rPr>
        <w:t xml:space="preserve"> (qui ne font pas –issant au participe présent) à l’infinitif.</w:t>
      </w:r>
      <w:r w:rsidR="006829EC">
        <w:rPr>
          <w:rFonts w:ascii="Bookman Old Style" w:eastAsia="Times New Roman" w:hAnsi="Bookman Old Style" w:cs="Arial"/>
          <w:sz w:val="32"/>
          <w:szCs w:val="32"/>
        </w:rPr>
        <w:t xml:space="preserve"> Et le verbe aller.</w:t>
      </w:r>
    </w:p>
    <w:p w:rsidR="001C4EC3" w:rsidRPr="006829EC" w:rsidRDefault="001C4EC3" w:rsidP="00387FEB">
      <w:pPr>
        <w:ind w:right="284" w:firstLine="426"/>
        <w:rPr>
          <w:rFonts w:ascii="Bookman Old Style" w:eastAsia="Times New Roman" w:hAnsi="Bookman Old Style" w:cs="Arial"/>
          <w:sz w:val="32"/>
          <w:szCs w:val="32"/>
        </w:rPr>
      </w:pPr>
    </w:p>
    <w:p w:rsidR="009A68EF" w:rsidRPr="006829EC" w:rsidRDefault="00387FEB" w:rsidP="00387FEB">
      <w:pPr>
        <w:ind w:right="284" w:firstLine="426"/>
        <w:jc w:val="right"/>
        <w:rPr>
          <w:rFonts w:ascii="Bookman Old Style" w:eastAsia="Times New Roman" w:hAnsi="Bookman Old Style" w:cs="Arial"/>
          <w:sz w:val="32"/>
          <w:szCs w:val="32"/>
          <w:rtl/>
          <w:lang w:bidi="ar-MA"/>
        </w:rPr>
      </w:pPr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تضم المجموعة الثالثة </w:t>
      </w:r>
      <w:proofErr w:type="gramStart"/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>جميع</w:t>
      </w:r>
      <w:proofErr w:type="gramEnd"/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الأفعال التي لا توجد في المجموعتين </w:t>
      </w:r>
      <w:r w:rsidR="006829EC"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>الأولى و الثانية.</w:t>
      </w:r>
    </w:p>
    <w:p w:rsidR="006829EC" w:rsidRDefault="006829EC" w:rsidP="006829EC">
      <w:pPr>
        <w:bidi/>
        <w:ind w:right="284" w:firstLine="426"/>
        <w:rPr>
          <w:rFonts w:ascii="Bookman Old Style" w:eastAsia="Times New Roman" w:hAnsi="Bookman Old Style" w:cs="Arial"/>
          <w:sz w:val="32"/>
          <w:szCs w:val="32"/>
          <w:lang w:bidi="ar-MA"/>
        </w:rPr>
      </w:pPr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هذه الأفعال منتهية ب </w:t>
      </w:r>
      <w:proofErr w:type="gramStart"/>
      <w:r w:rsidRPr="006829EC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>–</w:t>
      </w:r>
      <w:proofErr w:type="spellStart"/>
      <w:r w:rsidRPr="006829EC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>re</w:t>
      </w:r>
      <w:proofErr w:type="spellEnd"/>
      <w:r w:rsidRPr="006829EC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 xml:space="preserve"> </w:t>
      </w:r>
      <w:r w:rsidRPr="006829EC">
        <w:rPr>
          <w:rFonts w:ascii="Bookman Old Style" w:eastAsia="Times New Roman" w:hAnsi="Bookman Old Style" w:cs="Arial" w:hint="cs"/>
          <w:color w:val="FF0000"/>
          <w:sz w:val="32"/>
          <w:szCs w:val="32"/>
          <w:rtl/>
          <w:lang w:bidi="ar-MA"/>
        </w:rPr>
        <w:t xml:space="preserve"> </w:t>
      </w:r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>و</w:t>
      </w:r>
      <w:proofErr w:type="gramEnd"/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</w:t>
      </w:r>
      <w:r w:rsidRPr="006829EC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>–</w:t>
      </w:r>
      <w:proofErr w:type="spellStart"/>
      <w:r w:rsidRPr="006829EC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>oir</w:t>
      </w:r>
      <w:proofErr w:type="spellEnd"/>
      <w:r w:rsidRPr="006829EC">
        <w:rPr>
          <w:rFonts w:ascii="Bookman Old Style" w:eastAsia="Times New Roman" w:hAnsi="Bookman Old Style" w:cs="Arial"/>
          <w:sz w:val="32"/>
          <w:szCs w:val="32"/>
          <w:lang w:bidi="ar-MA"/>
        </w:rPr>
        <w:t> </w:t>
      </w:r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</w:t>
      </w:r>
      <w:r>
        <w:rPr>
          <w:rFonts w:ascii="Bookman Old Style" w:eastAsia="Times New Roman" w:hAnsi="Bookman Old Style" w:cs="Arial"/>
          <w:sz w:val="32"/>
          <w:szCs w:val="32"/>
          <w:lang w:bidi="ar-MA"/>
        </w:rPr>
        <w:t xml:space="preserve"> </w:t>
      </w:r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و </w:t>
      </w:r>
      <w:r w:rsidRPr="006829EC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>–</w:t>
      </w:r>
      <w:proofErr w:type="spellStart"/>
      <w:r w:rsidRPr="006829EC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>ir</w:t>
      </w:r>
      <w:proofErr w:type="spellEnd"/>
      <w:r w:rsidRPr="006829EC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 xml:space="preserve"> </w:t>
      </w:r>
      <w:r w:rsidRPr="006829EC">
        <w:rPr>
          <w:rFonts w:ascii="Bookman Old Style" w:eastAsia="Times New Roman" w:hAnsi="Bookman Old Style" w:cs="Arial" w:hint="cs"/>
          <w:color w:val="FF0000"/>
          <w:sz w:val="32"/>
          <w:szCs w:val="32"/>
          <w:rtl/>
          <w:lang w:bidi="ar-MA"/>
        </w:rPr>
        <w:t xml:space="preserve"> </w:t>
      </w:r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(التي لا تنتهي ب </w:t>
      </w:r>
      <w:r w:rsidRPr="006829EC">
        <w:rPr>
          <w:rFonts w:ascii="Bookman Old Style" w:eastAsia="Times New Roman" w:hAnsi="Bookman Old Style" w:cs="Arial"/>
          <w:sz w:val="32"/>
          <w:szCs w:val="32"/>
          <w:lang w:bidi="ar-MA"/>
        </w:rPr>
        <w:t xml:space="preserve">–issant </w:t>
      </w:r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في صيغة اسم الفاعل ) في الصيغة المصدرية. و كذلك فعل </w:t>
      </w:r>
      <w:r w:rsidRPr="006829EC">
        <w:rPr>
          <w:rFonts w:ascii="Bookman Old Style" w:eastAsia="Times New Roman" w:hAnsi="Bookman Old Style" w:cs="Arial"/>
          <w:sz w:val="32"/>
          <w:szCs w:val="32"/>
          <w:lang w:bidi="ar-MA"/>
        </w:rPr>
        <w:t>aller</w:t>
      </w:r>
    </w:p>
    <w:p w:rsidR="00D66BD9" w:rsidRPr="006829EC" w:rsidRDefault="00D66BD9" w:rsidP="00D66BD9">
      <w:pPr>
        <w:bidi/>
        <w:ind w:right="284" w:firstLine="426"/>
        <w:rPr>
          <w:rFonts w:ascii="Bookman Old Style" w:eastAsia="Times New Roman" w:hAnsi="Bookman Old Style" w:cs="Arial"/>
          <w:sz w:val="32"/>
          <w:szCs w:val="32"/>
          <w:rtl/>
        </w:rPr>
      </w:pPr>
    </w:p>
    <w:p w:rsidR="00D66BD9" w:rsidRDefault="00D66BD9" w:rsidP="00D66BD9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  <w:proofErr w:type="spellStart"/>
      <w:r w:rsidRPr="00947655">
        <w:rPr>
          <w:rFonts w:ascii="Bookman Old Style" w:eastAsia="Times New Roman" w:hAnsi="Bookman Old Style" w:cs="Arial"/>
          <w:b/>
          <w:bCs/>
          <w:sz w:val="32"/>
          <w:szCs w:val="32"/>
          <w:highlight w:val="lightGray"/>
          <w:u w:val="single"/>
        </w:rPr>
        <w:t>Exp</w:t>
      </w:r>
      <w:proofErr w:type="spellEnd"/>
      <w:r w:rsidRPr="00947655">
        <w:rPr>
          <w:rFonts w:ascii="Bookman Old Style" w:eastAsia="Times New Roman" w:hAnsi="Bookman Old Style" w:cs="Arial"/>
          <w:b/>
          <w:bCs/>
          <w:sz w:val="32"/>
          <w:szCs w:val="32"/>
          <w:highlight w:val="lightGray"/>
          <w:u w:val="single"/>
        </w:rPr>
        <w:t> :</w:t>
      </w:r>
      <w:r>
        <w:rPr>
          <w:rFonts w:ascii="Bookman Old Style" w:eastAsia="Times New Roman" w:hAnsi="Bookman Old Style" w:cs="Arial"/>
          <w:sz w:val="32"/>
          <w:szCs w:val="32"/>
        </w:rPr>
        <w:t xml:space="preserve">    </w:t>
      </w:r>
    </w:p>
    <w:p w:rsidR="00D66BD9" w:rsidRPr="00D66BD9" w:rsidRDefault="00D66BD9" w:rsidP="00D66BD9">
      <w:pPr>
        <w:ind w:right="284" w:firstLine="426"/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</w:pPr>
      <w:proofErr w:type="gramStart"/>
      <w:r w:rsidRPr="00D66BD9"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faire</w:t>
      </w:r>
      <w:proofErr w:type="gramEnd"/>
      <w:r w:rsidRPr="00D66BD9"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, prendre, dire, croire, naître, vendre, voir, pouvoir, vouloir, devoir, courir, partir, mentir.</w:t>
      </w:r>
    </w:p>
    <w:p w:rsidR="00D66BD9" w:rsidRPr="00D66BD9" w:rsidRDefault="00D66BD9" w:rsidP="00D66BD9">
      <w:pPr>
        <w:bidi/>
        <w:ind w:right="284" w:firstLine="426"/>
        <w:rPr>
          <w:rFonts w:ascii="Bookman Old Style" w:eastAsia="Times New Roman" w:hAnsi="Bookman Old Style" w:cs="Arial"/>
          <w:sz w:val="32"/>
          <w:szCs w:val="32"/>
          <w:lang w:bidi="ar-MA"/>
        </w:rPr>
      </w:pPr>
    </w:p>
    <w:p w:rsidR="00D66BD9" w:rsidRDefault="00D66BD9" w:rsidP="00387FEB">
      <w:pPr>
        <w:ind w:right="284" w:firstLine="426"/>
        <w:rPr>
          <w:rFonts w:ascii="Bookman Old Style" w:eastAsia="Times New Roman" w:hAnsi="Bookman Old Style" w:cs="Arial"/>
          <w:sz w:val="32"/>
          <w:szCs w:val="32"/>
        </w:rPr>
      </w:pPr>
      <w:r w:rsidRPr="00D66BD9">
        <w:rPr>
          <w:rFonts w:ascii="Bookman Old Style" w:eastAsia="Times New Roman" w:hAnsi="Bookman Old Style" w:cs="Arial"/>
          <w:sz w:val="32"/>
          <w:szCs w:val="32"/>
        </w:rPr>
        <w:t>Il rassemble près de 350 verbes.</w:t>
      </w:r>
    </w:p>
    <w:p w:rsidR="00D66BD9" w:rsidRDefault="00D66BD9" w:rsidP="00D66BD9">
      <w:pPr>
        <w:ind w:right="284" w:firstLine="426"/>
        <w:jc w:val="right"/>
        <w:rPr>
          <w:rFonts w:ascii="Bookman Old Style" w:eastAsia="Times New Roman" w:hAnsi="Bookman Old Style" w:cs="Arial"/>
          <w:sz w:val="32"/>
          <w:szCs w:val="32"/>
          <w:rtl/>
          <w:lang w:bidi="ar-MA"/>
        </w:rPr>
      </w:pPr>
      <w:r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>تضم تقريبا 350 فعل.</w:t>
      </w:r>
    </w:p>
    <w:p w:rsidR="00387FEB" w:rsidRDefault="00D66BD9" w:rsidP="00D66BD9">
      <w:pPr>
        <w:ind w:right="284" w:firstLine="426"/>
        <w:jc w:val="both"/>
        <w:rPr>
          <w:rFonts w:ascii="Bookman Old Style" w:eastAsia="Times New Roman" w:hAnsi="Bookman Old Style" w:cs="Arial"/>
          <w:sz w:val="32"/>
          <w:szCs w:val="32"/>
          <w:rtl/>
        </w:rPr>
      </w:pPr>
      <w:r w:rsidRPr="00D66BD9">
        <w:rPr>
          <w:rFonts w:ascii="Bookman Old Style" w:eastAsia="Times New Roman" w:hAnsi="Bookman Old Style" w:cs="Arial"/>
          <w:sz w:val="32"/>
          <w:szCs w:val="32"/>
        </w:rPr>
        <w:br/>
        <w:t>A l'intérieur de ce groupe de verbes irréguliers, il existe néanmoins quelques sous-groupes qui</w:t>
      </w:r>
      <w:r>
        <w:rPr>
          <w:rFonts w:ascii="Bookman Old Style" w:eastAsia="Times New Roman" w:hAnsi="Bookman Old Style" w:cs="Arial"/>
          <w:sz w:val="32"/>
          <w:szCs w:val="32"/>
        </w:rPr>
        <w:t xml:space="preserve"> se conjuguent de la même façon</w:t>
      </w:r>
      <w:r>
        <w:rPr>
          <w:rFonts w:ascii="Bookman Old Style" w:eastAsia="Times New Roman" w:hAnsi="Bookman Old Style" w:cs="Arial" w:hint="cs"/>
          <w:sz w:val="32"/>
          <w:szCs w:val="32"/>
          <w:rtl/>
        </w:rPr>
        <w:t>.</w:t>
      </w:r>
    </w:p>
    <w:p w:rsidR="00D66BD9" w:rsidRDefault="00D66BD9" w:rsidP="00D66BD9">
      <w:pPr>
        <w:bidi/>
        <w:ind w:right="284" w:firstLine="426"/>
        <w:rPr>
          <w:rFonts w:ascii="Bookman Old Style" w:eastAsia="Times New Roman" w:hAnsi="Bookman Old Style" w:cs="Arial"/>
          <w:sz w:val="32"/>
          <w:szCs w:val="32"/>
        </w:rPr>
      </w:pPr>
      <w:r>
        <w:rPr>
          <w:rFonts w:ascii="Bookman Old Style" w:eastAsia="Times New Roman" w:hAnsi="Bookman Old Style" w:cs="Arial" w:hint="cs"/>
          <w:sz w:val="32"/>
          <w:szCs w:val="32"/>
          <w:rtl/>
        </w:rPr>
        <w:t xml:space="preserve">في داخل هذه المجموعة من الأفعال غير النظامية </w:t>
      </w:r>
      <w:proofErr w:type="gramStart"/>
      <w:r>
        <w:rPr>
          <w:rFonts w:ascii="Bookman Old Style" w:eastAsia="Times New Roman" w:hAnsi="Bookman Old Style" w:cs="Arial" w:hint="cs"/>
          <w:sz w:val="32"/>
          <w:szCs w:val="32"/>
          <w:rtl/>
        </w:rPr>
        <w:t>يوجد  مجموعات</w:t>
      </w:r>
      <w:proofErr w:type="gramEnd"/>
      <w:r>
        <w:rPr>
          <w:rFonts w:ascii="Bookman Old Style" w:eastAsia="Times New Roman" w:hAnsi="Bookman Old Style" w:cs="Arial" w:hint="cs"/>
          <w:sz w:val="32"/>
          <w:szCs w:val="32"/>
          <w:rtl/>
        </w:rPr>
        <w:t xml:space="preserve"> فرعية من أفعال تصرف بنفس الطريقة.</w:t>
      </w:r>
    </w:p>
    <w:p w:rsidR="00D66BD9" w:rsidRDefault="00D66BD9" w:rsidP="00D66BD9">
      <w:pPr>
        <w:bidi/>
        <w:ind w:right="284" w:firstLine="426"/>
        <w:rPr>
          <w:rFonts w:ascii="Bookman Old Style" w:eastAsia="Times New Roman" w:hAnsi="Bookman Old Style" w:cs="Arial"/>
          <w:sz w:val="32"/>
          <w:szCs w:val="32"/>
        </w:rPr>
      </w:pPr>
    </w:p>
    <w:p w:rsidR="00D66BD9" w:rsidRDefault="00D66BD9" w:rsidP="00D66BD9">
      <w:pPr>
        <w:bidi/>
        <w:ind w:right="284" w:firstLine="426"/>
        <w:rPr>
          <w:rFonts w:ascii="Bookman Old Style" w:eastAsia="Times New Roman" w:hAnsi="Bookman Old Style" w:cs="Arial"/>
          <w:sz w:val="32"/>
          <w:szCs w:val="32"/>
        </w:rPr>
      </w:pPr>
    </w:p>
    <w:p w:rsidR="00620878" w:rsidRDefault="00620878" w:rsidP="00620878">
      <w:pPr>
        <w:bidi/>
        <w:ind w:right="284" w:firstLine="426"/>
        <w:rPr>
          <w:rFonts w:ascii="Bookman Old Style" w:eastAsia="Times New Roman" w:hAnsi="Bookman Old Style" w:cs="Arial"/>
          <w:sz w:val="32"/>
          <w:szCs w:val="32"/>
        </w:rPr>
      </w:pPr>
    </w:p>
    <w:p w:rsidR="00620878" w:rsidRDefault="00620878" w:rsidP="00620878">
      <w:pPr>
        <w:bidi/>
        <w:ind w:right="284" w:firstLine="426"/>
        <w:rPr>
          <w:rFonts w:ascii="Bookman Old Style" w:eastAsia="Times New Roman" w:hAnsi="Bookman Old Style" w:cs="Arial"/>
          <w:sz w:val="32"/>
          <w:szCs w:val="32"/>
        </w:rPr>
      </w:pPr>
    </w:p>
    <w:p w:rsidR="001D0A44" w:rsidRDefault="001D0A44" w:rsidP="001D0A44">
      <w:pPr>
        <w:bidi/>
        <w:ind w:right="284" w:firstLine="426"/>
        <w:rPr>
          <w:rFonts w:ascii="Bookman Old Style" w:eastAsia="Times New Roman" w:hAnsi="Bookman Old Style" w:cs="Arial"/>
          <w:sz w:val="32"/>
          <w:szCs w:val="32"/>
        </w:rPr>
      </w:pPr>
    </w:p>
    <w:p w:rsidR="00620878" w:rsidRDefault="00620878" w:rsidP="00620878">
      <w:pPr>
        <w:pStyle w:val="Paragraphedeliste"/>
        <w:ind w:left="0" w:right="284" w:firstLine="426"/>
        <w:rPr>
          <w:rFonts w:ascii="Bookman Old Style" w:eastAsia="Times New Roman" w:hAnsi="Bookman Old Style" w:cs="Arial"/>
          <w:sz w:val="32"/>
          <w:szCs w:val="32"/>
        </w:rPr>
      </w:pPr>
      <w:proofErr w:type="spellStart"/>
      <w:r w:rsidRPr="00947655">
        <w:rPr>
          <w:rFonts w:ascii="Bookman Old Style" w:eastAsia="Times New Roman" w:hAnsi="Bookman Old Style" w:cs="Arial"/>
          <w:b/>
          <w:bCs/>
          <w:sz w:val="32"/>
          <w:szCs w:val="32"/>
          <w:highlight w:val="lightGray"/>
          <w:u w:val="single"/>
        </w:rPr>
        <w:t>Exp</w:t>
      </w:r>
      <w:proofErr w:type="spellEnd"/>
      <w:r w:rsidRPr="00947655">
        <w:rPr>
          <w:rFonts w:ascii="Bookman Old Style" w:eastAsia="Times New Roman" w:hAnsi="Bookman Old Style" w:cs="Arial"/>
          <w:b/>
          <w:bCs/>
          <w:sz w:val="32"/>
          <w:szCs w:val="32"/>
          <w:highlight w:val="lightGray"/>
          <w:u w:val="single"/>
        </w:rPr>
        <w:t> :</w:t>
      </w:r>
      <w:r>
        <w:rPr>
          <w:rFonts w:ascii="Bookman Old Style" w:eastAsia="Times New Roman" w:hAnsi="Bookman Old Style" w:cs="Arial"/>
          <w:sz w:val="32"/>
          <w:szCs w:val="32"/>
        </w:rPr>
        <w:t xml:space="preserve">    </w:t>
      </w:r>
    </w:p>
    <w:p w:rsidR="00D66BD9" w:rsidRPr="00620878" w:rsidRDefault="00620878" w:rsidP="00620878">
      <w:pPr>
        <w:ind w:right="284" w:firstLine="426"/>
        <w:rPr>
          <w:rFonts w:ascii="Verdana" w:hAnsi="Verdana"/>
          <w:color w:val="000000"/>
          <w:sz w:val="24"/>
          <w:szCs w:val="24"/>
        </w:rPr>
      </w:pPr>
      <w:proofErr w:type="gramStart"/>
      <w:r w:rsidRPr="00620878">
        <w:rPr>
          <w:rFonts w:ascii="Verdana" w:hAnsi="Verdana"/>
          <w:b/>
          <w:bCs/>
          <w:color w:val="000000"/>
          <w:sz w:val="24"/>
          <w:szCs w:val="24"/>
        </w:rPr>
        <w:t>tenir</w:t>
      </w:r>
      <w:proofErr w:type="gramEnd"/>
      <w:r w:rsidRPr="00620878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620878">
        <w:rPr>
          <w:rFonts w:ascii="Verdana" w:hAnsi="Verdana"/>
          <w:color w:val="000000"/>
          <w:sz w:val="24"/>
          <w:szCs w:val="24"/>
        </w:rPr>
        <w:t>- s'abstenir - appartenir - contenir – détenir</w:t>
      </w:r>
    </w:p>
    <w:p w:rsidR="00620878" w:rsidRPr="00620878" w:rsidRDefault="00620878" w:rsidP="00620878">
      <w:pPr>
        <w:ind w:right="284" w:firstLine="426"/>
        <w:rPr>
          <w:rStyle w:val="apple-converted-space"/>
          <w:rFonts w:ascii="Verdana" w:hAnsi="Verdana"/>
          <w:color w:val="000000"/>
          <w:sz w:val="24"/>
          <w:szCs w:val="24"/>
        </w:rPr>
      </w:pPr>
      <w:proofErr w:type="gramStart"/>
      <w:r w:rsidRPr="00620878">
        <w:rPr>
          <w:rFonts w:ascii="Verdana" w:hAnsi="Verdana"/>
          <w:b/>
          <w:bCs/>
          <w:color w:val="000000"/>
          <w:sz w:val="24"/>
          <w:szCs w:val="24"/>
        </w:rPr>
        <w:t>recevoir</w:t>
      </w:r>
      <w:proofErr w:type="gramEnd"/>
      <w:r w:rsidRPr="00620878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620878">
        <w:rPr>
          <w:rFonts w:ascii="Verdana" w:hAnsi="Verdana"/>
          <w:color w:val="000000"/>
          <w:sz w:val="24"/>
          <w:szCs w:val="24"/>
        </w:rPr>
        <w:t>- apercevoir - assavoir - concevoir</w:t>
      </w:r>
      <w:r w:rsidRPr="00620878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</w:p>
    <w:p w:rsidR="00620878" w:rsidRPr="00620878" w:rsidRDefault="00620878" w:rsidP="00620878">
      <w:pPr>
        <w:ind w:right="284" w:firstLine="426"/>
        <w:rPr>
          <w:rFonts w:ascii="Bookman Old Style" w:eastAsia="Times New Roman" w:hAnsi="Bookman Old Style" w:cs="Arial"/>
          <w:sz w:val="40"/>
          <w:szCs w:val="40"/>
        </w:rPr>
      </w:pPr>
      <w:proofErr w:type="gramStart"/>
      <w:r w:rsidRPr="00620878">
        <w:rPr>
          <w:rFonts w:ascii="Verdana" w:hAnsi="Verdana"/>
          <w:b/>
          <w:bCs/>
          <w:color w:val="000000"/>
          <w:sz w:val="24"/>
          <w:szCs w:val="24"/>
        </w:rPr>
        <w:t>faire</w:t>
      </w:r>
      <w:proofErr w:type="gramEnd"/>
      <w:r w:rsidRPr="00620878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620878">
        <w:rPr>
          <w:rFonts w:ascii="Verdana" w:hAnsi="Verdana"/>
          <w:color w:val="000000"/>
          <w:sz w:val="24"/>
          <w:szCs w:val="24"/>
        </w:rPr>
        <w:t>- redéfaire - refaire - satisfaire - surfaire</w:t>
      </w:r>
      <w:r w:rsidRPr="00620878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</w:p>
    <w:p w:rsidR="00D66BD9" w:rsidRDefault="00D66BD9" w:rsidP="00D66BD9">
      <w:pPr>
        <w:bidi/>
        <w:ind w:right="284" w:firstLine="426"/>
        <w:rPr>
          <w:rFonts w:ascii="Verdana" w:hAnsi="Verdana"/>
          <w:color w:val="000000"/>
          <w:sz w:val="24"/>
          <w:szCs w:val="24"/>
        </w:rPr>
      </w:pPr>
    </w:p>
    <w:p w:rsidR="00387FEB" w:rsidRPr="00620878" w:rsidRDefault="00620878" w:rsidP="00620878">
      <w:pPr>
        <w:bidi/>
        <w:ind w:right="284" w:firstLine="426"/>
        <w:jc w:val="center"/>
        <w:rPr>
          <w:rFonts w:ascii="Bookman Old Style" w:eastAsia="Times New Roman" w:hAnsi="Bookman Old Style" w:cs="Arial"/>
          <w:color w:val="FF0000"/>
          <w:sz w:val="40"/>
          <w:szCs w:val="40"/>
          <w:lang w:bidi="ar-MA"/>
        </w:rPr>
      </w:pPr>
      <w:proofErr w:type="gramStart"/>
      <w:r w:rsidRPr="00620878">
        <w:rPr>
          <w:rFonts w:ascii="Bookman Old Style" w:eastAsia="Times New Roman" w:hAnsi="Bookman Old Style" w:cs="Arial" w:hint="cs"/>
          <w:b/>
          <w:bCs/>
          <w:color w:val="FF0000"/>
          <w:sz w:val="40"/>
          <w:szCs w:val="40"/>
          <w:highlight w:val="yellow"/>
          <w:u w:val="single"/>
          <w:rtl/>
          <w:lang w:bidi="ar-MA"/>
        </w:rPr>
        <w:t>ملاحظة</w:t>
      </w:r>
      <w:proofErr w:type="gramEnd"/>
      <w:r w:rsidRPr="00620878">
        <w:rPr>
          <w:rFonts w:ascii="Bookman Old Style" w:eastAsia="Times New Roman" w:hAnsi="Bookman Old Style" w:cs="Arial" w:hint="cs"/>
          <w:color w:val="FF0000"/>
          <w:sz w:val="40"/>
          <w:szCs w:val="40"/>
          <w:highlight w:val="yellow"/>
          <w:rtl/>
          <w:lang w:bidi="ar-MA"/>
        </w:rPr>
        <w:t xml:space="preserve"> </w:t>
      </w:r>
      <w:r w:rsidRPr="00620878">
        <w:rPr>
          <w:rFonts w:ascii="Bookman Old Style" w:eastAsia="Times New Roman" w:hAnsi="Bookman Old Style" w:cs="Arial"/>
          <w:b/>
          <w:bCs/>
          <w:color w:val="FF0000"/>
          <w:sz w:val="40"/>
          <w:szCs w:val="40"/>
          <w:highlight w:val="yellow"/>
          <w:u w:val="single"/>
          <w:lang w:bidi="ar-MA"/>
        </w:rPr>
        <w:t>Remarque</w:t>
      </w:r>
      <w:r w:rsidRPr="00620878">
        <w:rPr>
          <w:rFonts w:ascii="Bookman Old Style" w:eastAsia="Times New Roman" w:hAnsi="Bookman Old Style" w:cs="Arial"/>
          <w:color w:val="FF0000"/>
          <w:sz w:val="40"/>
          <w:szCs w:val="40"/>
          <w:lang w:bidi="ar-MA"/>
        </w:rPr>
        <w:t xml:space="preserve"> </w:t>
      </w:r>
    </w:p>
    <w:p w:rsidR="00620878" w:rsidRPr="00620878" w:rsidRDefault="00620878" w:rsidP="00620878">
      <w:pPr>
        <w:rPr>
          <w:rFonts w:ascii="Bookman Old Style" w:eastAsia="Times New Roman" w:hAnsi="Bookman Old Style" w:cs="Arial"/>
          <w:sz w:val="32"/>
          <w:szCs w:val="32"/>
        </w:rPr>
      </w:pPr>
      <w:r w:rsidRPr="00620878">
        <w:rPr>
          <w:rFonts w:ascii="Bookman Old Style" w:eastAsia="Times New Roman" w:hAnsi="Bookman Old Style" w:cs="Arial"/>
          <w:sz w:val="32"/>
          <w:szCs w:val="32"/>
        </w:rPr>
        <w:t> </w:t>
      </w:r>
      <w:hyperlink r:id="rId9" w:tooltip="conjugaison d'avoir" w:history="1">
        <w:r w:rsidRPr="002D5192">
          <w:rPr>
            <w:rFonts w:ascii="Bookman Old Style" w:eastAsia="Times New Roman" w:hAnsi="Bookman Old Style" w:cs="Arial"/>
            <w:b/>
            <w:bCs/>
            <w:color w:val="0070C0"/>
            <w:sz w:val="32"/>
            <w:szCs w:val="32"/>
          </w:rPr>
          <w:t>AVOIR</w:t>
        </w:r>
      </w:hyperlink>
      <w:r w:rsidRPr="00620878">
        <w:rPr>
          <w:rFonts w:ascii="Bookman Old Style" w:eastAsia="Times New Roman" w:hAnsi="Bookman Old Style" w:cs="Arial"/>
          <w:sz w:val="32"/>
          <w:szCs w:val="32"/>
        </w:rPr>
        <w:t> et </w:t>
      </w:r>
      <w:hyperlink r:id="rId10" w:tooltip="conjugaisons d'être" w:history="1">
        <w:r w:rsidRPr="002D5192">
          <w:rPr>
            <w:rFonts w:ascii="Bookman Old Style" w:eastAsia="Times New Roman" w:hAnsi="Bookman Old Style" w:cs="Arial"/>
            <w:b/>
            <w:bCs/>
            <w:color w:val="0070C0"/>
            <w:sz w:val="32"/>
            <w:szCs w:val="32"/>
          </w:rPr>
          <w:t>ÊTRE</w:t>
        </w:r>
      </w:hyperlink>
      <w:r w:rsidRPr="00620878">
        <w:rPr>
          <w:rFonts w:ascii="Bookman Old Style" w:eastAsia="Times New Roman" w:hAnsi="Bookman Old Style" w:cs="Arial"/>
          <w:sz w:val="32"/>
          <w:szCs w:val="32"/>
        </w:rPr>
        <w:t>, les deux auxiliaires de la langue française ne se classent dans aucun des groupes précédents.</w:t>
      </w:r>
    </w:p>
    <w:p w:rsidR="00620878" w:rsidRDefault="001D0A44" w:rsidP="001D0A44">
      <w:pPr>
        <w:bidi/>
        <w:rPr>
          <w:rFonts w:ascii="Bookman Old Style" w:eastAsia="Times New Roman" w:hAnsi="Bookman Old Style" w:cs="Arial"/>
          <w:sz w:val="32"/>
          <w:szCs w:val="32"/>
          <w:rtl/>
        </w:rPr>
      </w:pPr>
      <w:proofErr w:type="gramStart"/>
      <w:r>
        <w:rPr>
          <w:rFonts w:ascii="Bookman Old Style" w:eastAsia="Times New Roman" w:hAnsi="Bookman Old Style" w:cs="Arial" w:hint="cs"/>
          <w:sz w:val="32"/>
          <w:szCs w:val="32"/>
          <w:rtl/>
        </w:rPr>
        <w:t>فعل</w:t>
      </w:r>
      <w:proofErr w:type="gramEnd"/>
      <w:r>
        <w:rPr>
          <w:rFonts w:ascii="Bookman Old Style" w:eastAsia="Times New Roman" w:hAnsi="Bookman Old Style" w:cs="Arial" w:hint="cs"/>
          <w:sz w:val="32"/>
          <w:szCs w:val="32"/>
          <w:rtl/>
        </w:rPr>
        <w:t xml:space="preserve"> الملك و الكون، </w:t>
      </w:r>
      <w:proofErr w:type="spellStart"/>
      <w:r>
        <w:rPr>
          <w:rFonts w:ascii="Bookman Old Style" w:eastAsia="Times New Roman" w:hAnsi="Bookman Old Style" w:cs="Arial" w:hint="cs"/>
          <w:sz w:val="32"/>
          <w:szCs w:val="32"/>
          <w:rtl/>
        </w:rPr>
        <w:t>الفع</w:t>
      </w:r>
      <w:proofErr w:type="spellEnd"/>
      <w:r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>لين</w:t>
      </w:r>
      <w:r>
        <w:rPr>
          <w:rFonts w:ascii="Bookman Old Style" w:eastAsia="Times New Roman" w:hAnsi="Bookman Old Style" w:cs="Arial" w:hint="cs"/>
          <w:sz w:val="32"/>
          <w:szCs w:val="32"/>
          <w:rtl/>
        </w:rPr>
        <w:t xml:space="preserve"> المساعدين في اللغة الفرنسية لا ي</w:t>
      </w:r>
      <w:r w:rsidR="00620878" w:rsidRPr="00620878">
        <w:rPr>
          <w:rFonts w:ascii="Bookman Old Style" w:eastAsia="Times New Roman" w:hAnsi="Bookman Old Style" w:cs="Arial" w:hint="cs"/>
          <w:sz w:val="32"/>
          <w:szCs w:val="32"/>
          <w:rtl/>
        </w:rPr>
        <w:t>صنف</w:t>
      </w:r>
      <w:r>
        <w:rPr>
          <w:rFonts w:ascii="Bookman Old Style" w:eastAsia="Times New Roman" w:hAnsi="Bookman Old Style" w:cs="Arial" w:hint="cs"/>
          <w:sz w:val="32"/>
          <w:szCs w:val="32"/>
          <w:rtl/>
        </w:rPr>
        <w:t>ان</w:t>
      </w:r>
      <w:r w:rsidR="00620878" w:rsidRPr="00620878">
        <w:rPr>
          <w:rFonts w:ascii="Bookman Old Style" w:eastAsia="Times New Roman" w:hAnsi="Bookman Old Style" w:cs="Arial" w:hint="cs"/>
          <w:sz w:val="32"/>
          <w:szCs w:val="32"/>
          <w:rtl/>
        </w:rPr>
        <w:t xml:space="preserve"> في أي مجموعة من التي سبق ذكرها.</w:t>
      </w:r>
    </w:p>
    <w:p w:rsidR="00620878" w:rsidRDefault="007B0070" w:rsidP="00620878">
      <w:pPr>
        <w:bidi/>
        <w:rPr>
          <w:rFonts w:ascii="Bookman Old Style" w:eastAsia="Times New Roman" w:hAnsi="Bookman Old Style" w:cs="Arial"/>
          <w:sz w:val="32"/>
          <w:szCs w:val="32"/>
          <w:rtl/>
        </w:rPr>
      </w:pPr>
      <w:r w:rsidRPr="00620878">
        <w:rPr>
          <w:rFonts w:ascii="Bookman Old Style" w:eastAsia="Times New Roman" w:hAnsi="Bookman Old Style" w:cs="Arial"/>
          <w:sz w:val="32"/>
          <w:szCs w:val="32"/>
        </w:rPr>
        <w:t xml:space="preserve"> </w:t>
      </w:r>
    </w:p>
    <w:p w:rsidR="009B28B3" w:rsidRPr="00620878" w:rsidRDefault="009B28B3" w:rsidP="00620878">
      <w:pPr>
        <w:bidi/>
        <w:jc w:val="center"/>
        <w:rPr>
          <w:rFonts w:ascii="Bookman Old Style" w:eastAsia="Times New Roman" w:hAnsi="Bookman Old Style" w:cs="Arial"/>
          <w:sz w:val="32"/>
          <w:szCs w:val="32"/>
          <w:rtl/>
        </w:rPr>
      </w:pPr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1D0A44" w:rsidRDefault="001D0A44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:rsidR="001D0A44" w:rsidRDefault="001D0A44" w:rsidP="001D0A44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:rsidR="001D0A44" w:rsidRDefault="001D0A44" w:rsidP="001D0A44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:rsidR="001D0A44" w:rsidRDefault="001D0A44" w:rsidP="001D0A44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:rsidR="001D0A44" w:rsidRDefault="001D0A44" w:rsidP="001D0A44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:rsidR="001D0A44" w:rsidRDefault="001D0A44" w:rsidP="001D0A44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:rsidR="001D0A44" w:rsidRDefault="001D0A44" w:rsidP="001D0A44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:rsidR="001D0A44" w:rsidRDefault="001D0A44" w:rsidP="001D0A44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:rsidR="001D0A44" w:rsidRDefault="001D0A44" w:rsidP="001D0A44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:rsidR="001D0A44" w:rsidRDefault="001D0A44" w:rsidP="001D0A44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:rsidR="009B3AF8" w:rsidRPr="00A95379" w:rsidRDefault="009B3AF8" w:rsidP="001D0A44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300990</wp:posOffset>
            </wp:positionV>
            <wp:extent cx="880110" cy="617220"/>
            <wp:effectExtent l="19050" t="0" r="0" b="0"/>
            <wp:wrapSquare wrapText="bothSides"/>
            <wp:docPr id="3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Pr="00D45230" w:rsidRDefault="009B3AF8" w:rsidP="00DC5E2C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للاشتراك على قناتنا في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اليوتيوب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 </w:t>
      </w:r>
      <w:hyperlink r:id="rId12" w:history="1">
        <w:r w:rsidRPr="00D45230">
          <w:rPr>
            <w:rStyle w:val="Lienhypertexte"/>
            <w:rFonts w:asciiTheme="majorBidi" w:hAnsiTheme="majorBidi" w:cstheme="majorBidi"/>
            <w:color w:val="FF0000"/>
            <w:sz w:val="32"/>
            <w:szCs w:val="32"/>
            <w:lang w:bidi="ar-MA"/>
          </w:rPr>
          <w:t>https://www.youtube.com/channel/UChBYfDngfjwksWiCo8FHUFw</w:t>
        </w:r>
      </w:hyperlink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215900</wp:posOffset>
            </wp:positionV>
            <wp:extent cx="777875" cy="594995"/>
            <wp:effectExtent l="19050" t="0" r="3175" b="0"/>
            <wp:wrapTight wrapText="bothSides">
              <wp:wrapPolygon edited="0">
                <wp:start x="-529" y="0"/>
                <wp:lineTo x="-529" y="20747"/>
                <wp:lineTo x="21688" y="20747"/>
                <wp:lineTo x="21688" y="0"/>
                <wp:lineTo x="-529" y="0"/>
              </wp:wrapPolygon>
            </wp:wrapTight>
            <wp:docPr id="4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للالتحاق بصفحتنا على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الفيسبوك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</w:t>
      </w:r>
      <w:r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3AF8" w:rsidRPr="00B82FDB" w:rsidRDefault="009B3AF8" w:rsidP="009B3AF8">
      <w:pPr>
        <w:bidi/>
        <w:spacing w:line="360" w:lineRule="auto"/>
        <w:ind w:left="284" w:right="425"/>
        <w:jc w:val="both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14" w:history="1">
        <w:r w:rsidRPr="00B82FDB">
          <w:rPr>
            <w:rStyle w:val="Lienhypertexte"/>
            <w:rFonts w:asciiTheme="majorBidi" w:hAnsiTheme="majorBidi" w:cstheme="majorBidi"/>
            <w:color w:val="17365D" w:themeColor="text2" w:themeShade="BF"/>
            <w:sz w:val="36"/>
            <w:szCs w:val="36"/>
            <w:lang w:bidi="ar-MA"/>
          </w:rPr>
          <w:t>https://www.facebook.com/ap.francais</w:t>
        </w:r>
      </w:hyperlink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292735</wp:posOffset>
            </wp:positionV>
            <wp:extent cx="676275" cy="676275"/>
            <wp:effectExtent l="19050" t="0" r="9525" b="0"/>
            <wp:wrapNone/>
            <wp:docPr id="9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right="425"/>
        <w:jc w:val="both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و كذلك حسابنا في </w:t>
      </w:r>
      <w:proofErr w:type="spell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التويتر</w:t>
      </w:r>
      <w:proofErr w:type="spellEnd"/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:rsidR="009B3AF8" w:rsidRPr="006C0579" w:rsidRDefault="009B3AF8" w:rsidP="009B3AF8">
      <w:pPr>
        <w:bidi/>
        <w:spacing w:line="360" w:lineRule="auto"/>
        <w:ind w:left="284" w:right="425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</w:rPr>
      </w:pPr>
      <w:r w:rsidRPr="006C0579"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  <w:lang w:bidi="ar-MA"/>
        </w:rPr>
        <w:t>https://twitter.com/appfrancais</w:t>
      </w:r>
    </w:p>
    <w:p w:rsidR="009B3AF8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9B3AF8" w:rsidRPr="006C0579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u w:val="single"/>
          <w:rtl/>
          <w:lang w:bidi="ar-MA"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موقع مدونة تعلم اللغة </w:t>
      </w:r>
      <w:proofErr w:type="gram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الفرنسية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</w:t>
      </w:r>
      <w:proofErr w:type="gramEnd"/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u w:val="single"/>
          <w:lang w:bidi="ar-MA"/>
        </w:rPr>
        <w:t>http://www.applefrancais.blogspot.com</w:t>
      </w:r>
    </w:p>
    <w:p w:rsidR="009B3AF8" w:rsidRPr="000F6335" w:rsidRDefault="009B3AF8" w:rsidP="009B3AF8">
      <w:pPr>
        <w:spacing w:line="360" w:lineRule="auto"/>
        <w:ind w:right="425"/>
        <w:jc w:val="right"/>
        <w:rPr>
          <w:rFonts w:ascii="AR BLANCA" w:hAnsi="AR BLANCA"/>
          <w:sz w:val="40"/>
          <w:szCs w:val="40"/>
          <w:lang w:bidi="ar-MA"/>
        </w:rPr>
      </w:pPr>
      <w:r>
        <w:rPr>
          <w:rFonts w:ascii="AR BLANCA" w:hAnsi="AR BLANCA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480060</wp:posOffset>
            </wp:positionV>
            <wp:extent cx="609600" cy="609600"/>
            <wp:effectExtent l="19050" t="0" r="0" b="0"/>
            <wp:wrapNone/>
            <wp:docPr id="10" name="Image 1" descr="C:\Users\Illegal Mind\Picture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pStyle w:val="Paragraphedeliste"/>
        <w:numPr>
          <w:ilvl w:val="0"/>
          <w:numId w:val="21"/>
        </w:numPr>
        <w:bidi/>
        <w:ind w:left="283" w:right="425" w:hanging="284"/>
        <w:rPr>
          <w:rFonts w:ascii="AR BLANCA" w:hAnsi="AR BLANCA"/>
          <w:sz w:val="32"/>
          <w:szCs w:val="32"/>
          <w:lang w:bidi="ar-MA"/>
        </w:rPr>
      </w:pPr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حسابنا في </w:t>
      </w:r>
      <w:proofErr w:type="spellStart"/>
      <w:r w:rsidRPr="000F6335">
        <w:rPr>
          <w:rFonts w:ascii="AR BLANCA" w:hAnsi="AR BLANCA" w:hint="cs"/>
          <w:sz w:val="40"/>
          <w:szCs w:val="40"/>
          <w:rtl/>
          <w:lang w:bidi="ar-MA"/>
        </w:rPr>
        <w:t>أنستغرام</w:t>
      </w:r>
      <w:proofErr w:type="spellEnd"/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 : </w:t>
      </w:r>
    </w:p>
    <w:p w:rsidR="009B3AF8" w:rsidRPr="000F6335" w:rsidRDefault="009B3AF8" w:rsidP="009B3AF8">
      <w:pPr>
        <w:pStyle w:val="Paragraphedeliste"/>
        <w:bidi/>
        <w:ind w:left="283" w:right="425"/>
        <w:rPr>
          <w:rFonts w:ascii="AR BLANCA" w:hAnsi="AR BLANCA"/>
          <w:sz w:val="6"/>
          <w:szCs w:val="6"/>
          <w:rtl/>
          <w:lang w:bidi="ar-MA"/>
        </w:rPr>
      </w:pPr>
    </w:p>
    <w:p w:rsidR="009B3AF8" w:rsidRDefault="009B3AF8" w:rsidP="009B3AF8">
      <w:pPr>
        <w:pStyle w:val="Paragraphedeliste"/>
        <w:bidi/>
        <w:ind w:left="283" w:right="425"/>
        <w:rPr>
          <w:rFonts w:ascii="AR BLANCA" w:hAnsi="AR BLANCA"/>
          <w:sz w:val="32"/>
          <w:szCs w:val="32"/>
          <w:lang w:bidi="ar-MA"/>
        </w:rPr>
      </w:pPr>
    </w:p>
    <w:p w:rsidR="009B3AF8" w:rsidRPr="00740D41" w:rsidRDefault="003F55AC" w:rsidP="009B3AF8">
      <w:pPr>
        <w:pStyle w:val="Paragraphedeliste"/>
        <w:bidi/>
        <w:ind w:left="283" w:right="425"/>
        <w:rPr>
          <w:rFonts w:ascii="AR BLANCA" w:hAnsi="AR BLANCA" w:cs="Arial"/>
          <w:b/>
          <w:bCs/>
          <w:color w:val="002060"/>
          <w:sz w:val="32"/>
          <w:szCs w:val="32"/>
          <w:rtl/>
          <w:lang w:bidi="ar-MA"/>
        </w:rPr>
      </w:pPr>
      <w:hyperlink r:id="rId17" w:history="1">
        <w:r w:rsidR="009B3AF8" w:rsidRPr="00740D41">
          <w:rPr>
            <w:rStyle w:val="Lienhypertexte"/>
            <w:rFonts w:asciiTheme="majorBidi" w:hAnsiTheme="majorBidi" w:cstheme="majorBidi"/>
            <w:b/>
            <w:bCs/>
            <w:color w:val="002060"/>
            <w:sz w:val="32"/>
            <w:szCs w:val="32"/>
            <w:lang w:bidi="ar-MA"/>
          </w:rPr>
          <w:t>https://www.instagram.com/ap.francais</w:t>
        </w:r>
        <w:r w:rsidR="009B3AF8" w:rsidRPr="00740D41">
          <w:rPr>
            <w:rStyle w:val="Lienhypertexte"/>
            <w:rFonts w:ascii="AR BLANCA" w:hAnsi="AR BLANCA" w:cs="Arial"/>
            <w:b/>
            <w:bCs/>
            <w:color w:val="002060"/>
            <w:sz w:val="32"/>
            <w:szCs w:val="32"/>
            <w:rtl/>
            <w:lang w:bidi="ar-MA"/>
          </w:rPr>
          <w:t>/</w:t>
        </w:r>
      </w:hyperlink>
    </w:p>
    <w:p w:rsidR="006C0579" w:rsidRPr="006C0579" w:rsidRDefault="006C0579" w:rsidP="006C0579">
      <w:pPr>
        <w:bidi/>
        <w:ind w:right="283"/>
        <w:rPr>
          <w:rFonts w:asciiTheme="majorBidi" w:hAnsiTheme="majorBidi" w:cstheme="majorBidi"/>
          <w:b/>
          <w:bCs/>
          <w:sz w:val="44"/>
          <w:szCs w:val="44"/>
          <w:lang w:bidi="ar-MA"/>
        </w:rPr>
      </w:pPr>
    </w:p>
    <w:sectPr w:rsidR="006C0579" w:rsidRPr="006C0579" w:rsidSect="0046161E">
      <w:pgSz w:w="11906" w:h="16838"/>
      <w:pgMar w:top="284" w:right="707" w:bottom="142" w:left="1276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-Identity-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mso76C4"/>
      </v:shape>
    </w:pict>
  </w:numPicBullet>
  <w:abstractNum w:abstractNumId="0">
    <w:nsid w:val="027E38B4"/>
    <w:multiLevelType w:val="hybridMultilevel"/>
    <w:tmpl w:val="E0641C34"/>
    <w:lvl w:ilvl="0" w:tplc="79540B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6A60"/>
    <w:multiLevelType w:val="hybridMultilevel"/>
    <w:tmpl w:val="77CC6FFA"/>
    <w:lvl w:ilvl="0" w:tplc="040C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7C82A6D"/>
    <w:multiLevelType w:val="hybridMultilevel"/>
    <w:tmpl w:val="3F981860"/>
    <w:lvl w:ilvl="0" w:tplc="FA6A6D58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4A409D"/>
    <w:multiLevelType w:val="hybridMultilevel"/>
    <w:tmpl w:val="328C6A3E"/>
    <w:lvl w:ilvl="0" w:tplc="29AC111C">
      <w:numFmt w:val="bullet"/>
      <w:lvlText w:val="-"/>
      <w:lvlJc w:val="left"/>
      <w:pPr>
        <w:ind w:left="216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8671493"/>
    <w:multiLevelType w:val="hybridMultilevel"/>
    <w:tmpl w:val="EDE2B0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D1368"/>
    <w:multiLevelType w:val="hybridMultilevel"/>
    <w:tmpl w:val="83C470E8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138B6810"/>
    <w:multiLevelType w:val="hybridMultilevel"/>
    <w:tmpl w:val="067E6C16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14BC23A9"/>
    <w:multiLevelType w:val="hybridMultilevel"/>
    <w:tmpl w:val="DCF8CFEC"/>
    <w:lvl w:ilvl="0" w:tplc="5C2A193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C5B78"/>
    <w:multiLevelType w:val="hybridMultilevel"/>
    <w:tmpl w:val="5B8ECD52"/>
    <w:lvl w:ilvl="0" w:tplc="73D2CB06">
      <w:start w:val="1"/>
      <w:numFmt w:val="bullet"/>
      <w:lvlText w:val="-"/>
      <w:lvlJc w:val="left"/>
      <w:pPr>
        <w:ind w:left="720" w:hanging="360"/>
      </w:pPr>
      <w:rPr>
        <w:rFonts w:ascii="inherit" w:eastAsiaTheme="minorEastAsia" w:hAnsi="inheri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B2E78"/>
    <w:multiLevelType w:val="hybridMultilevel"/>
    <w:tmpl w:val="D7A0BD6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C208C9"/>
    <w:multiLevelType w:val="hybridMultilevel"/>
    <w:tmpl w:val="FE800F0A"/>
    <w:lvl w:ilvl="0" w:tplc="8612E8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71672"/>
    <w:multiLevelType w:val="hybridMultilevel"/>
    <w:tmpl w:val="415CE9F8"/>
    <w:lvl w:ilvl="0" w:tplc="AA88B9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0786C"/>
    <w:multiLevelType w:val="hybridMultilevel"/>
    <w:tmpl w:val="702009BA"/>
    <w:lvl w:ilvl="0" w:tplc="75F6E596">
      <w:start w:val="1"/>
      <w:numFmt w:val="upp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8876CC"/>
    <w:multiLevelType w:val="hybridMultilevel"/>
    <w:tmpl w:val="593270A4"/>
    <w:lvl w:ilvl="0" w:tplc="31ECA0C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50809BB"/>
    <w:multiLevelType w:val="hybridMultilevel"/>
    <w:tmpl w:val="5AA28F50"/>
    <w:lvl w:ilvl="0" w:tplc="6CE27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40BA6"/>
    <w:multiLevelType w:val="hybridMultilevel"/>
    <w:tmpl w:val="FE9A274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925FC2"/>
    <w:multiLevelType w:val="hybridMultilevel"/>
    <w:tmpl w:val="BD0AA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510C5"/>
    <w:multiLevelType w:val="hybridMultilevel"/>
    <w:tmpl w:val="96C0C67C"/>
    <w:lvl w:ilvl="0" w:tplc="E8EE8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E4AEE"/>
    <w:multiLevelType w:val="hybridMultilevel"/>
    <w:tmpl w:val="F6967C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909A8"/>
    <w:multiLevelType w:val="hybridMultilevel"/>
    <w:tmpl w:val="B582C196"/>
    <w:lvl w:ilvl="0" w:tplc="29AC111C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6F643C"/>
    <w:multiLevelType w:val="hybridMultilevel"/>
    <w:tmpl w:val="B69879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A37B8"/>
    <w:multiLevelType w:val="hybridMultilevel"/>
    <w:tmpl w:val="C302B01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B6E6B"/>
    <w:multiLevelType w:val="hybridMultilevel"/>
    <w:tmpl w:val="AD3A0696"/>
    <w:lvl w:ilvl="0" w:tplc="20DA9D44">
      <w:start w:val="1"/>
      <w:numFmt w:val="upperLetter"/>
      <w:lvlText w:val="%1."/>
      <w:lvlJc w:val="left"/>
      <w:pPr>
        <w:ind w:left="1603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F2007C2"/>
    <w:multiLevelType w:val="hybridMultilevel"/>
    <w:tmpl w:val="88C098C6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2CC7AEC"/>
    <w:multiLevelType w:val="hybridMultilevel"/>
    <w:tmpl w:val="8A10EA08"/>
    <w:lvl w:ilvl="0" w:tplc="F2CAE6A2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35ADC"/>
    <w:multiLevelType w:val="multilevel"/>
    <w:tmpl w:val="990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2851C6"/>
    <w:multiLevelType w:val="hybridMultilevel"/>
    <w:tmpl w:val="A00C647E"/>
    <w:lvl w:ilvl="0" w:tplc="040C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8">
    <w:nsid w:val="6FCC29F2"/>
    <w:multiLevelType w:val="hybridMultilevel"/>
    <w:tmpl w:val="79B46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00B30"/>
    <w:multiLevelType w:val="hybridMultilevel"/>
    <w:tmpl w:val="E65E5D58"/>
    <w:lvl w:ilvl="0" w:tplc="6CE27E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067621B"/>
    <w:multiLevelType w:val="hybridMultilevel"/>
    <w:tmpl w:val="F46A4192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2AA3D9B"/>
    <w:multiLevelType w:val="multilevel"/>
    <w:tmpl w:val="5A2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7C0D70"/>
    <w:multiLevelType w:val="hybridMultilevel"/>
    <w:tmpl w:val="9ECEE6EA"/>
    <w:lvl w:ilvl="0" w:tplc="CFD233C6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b/>
        <w:i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>
    <w:nsid w:val="7ABF3E12"/>
    <w:multiLevelType w:val="hybridMultilevel"/>
    <w:tmpl w:val="49EA0C78"/>
    <w:lvl w:ilvl="0" w:tplc="040C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7E8869BB"/>
    <w:multiLevelType w:val="hybridMultilevel"/>
    <w:tmpl w:val="CC96231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FF94E7D"/>
    <w:multiLevelType w:val="hybridMultilevel"/>
    <w:tmpl w:val="9E8AB2A4"/>
    <w:lvl w:ilvl="0" w:tplc="ACF6F5C8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1"/>
  </w:num>
  <w:num w:numId="4">
    <w:abstractNumId w:val="12"/>
  </w:num>
  <w:num w:numId="5">
    <w:abstractNumId w:val="2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22"/>
  </w:num>
  <w:num w:numId="8">
    <w:abstractNumId w:val="17"/>
  </w:num>
  <w:num w:numId="9">
    <w:abstractNumId w:val="8"/>
  </w:num>
  <w:num w:numId="10">
    <w:abstractNumId w:val="7"/>
  </w:num>
  <w:num w:numId="11">
    <w:abstractNumId w:val="19"/>
  </w:num>
  <w:num w:numId="12">
    <w:abstractNumId w:val="3"/>
  </w:num>
  <w:num w:numId="13">
    <w:abstractNumId w:val="23"/>
  </w:num>
  <w:num w:numId="14">
    <w:abstractNumId w:val="27"/>
  </w:num>
  <w:num w:numId="15">
    <w:abstractNumId w:val="16"/>
  </w:num>
  <w:num w:numId="16">
    <w:abstractNumId w:val="15"/>
  </w:num>
  <w:num w:numId="17">
    <w:abstractNumId w:val="9"/>
  </w:num>
  <w:num w:numId="18">
    <w:abstractNumId w:val="14"/>
  </w:num>
  <w:num w:numId="19">
    <w:abstractNumId w:val="29"/>
  </w:num>
  <w:num w:numId="20">
    <w:abstractNumId w:val="13"/>
  </w:num>
  <w:num w:numId="21">
    <w:abstractNumId w:val="24"/>
  </w:num>
  <w:num w:numId="22">
    <w:abstractNumId w:val="25"/>
  </w:num>
  <w:num w:numId="23">
    <w:abstractNumId w:val="35"/>
  </w:num>
  <w:num w:numId="24">
    <w:abstractNumId w:val="1"/>
  </w:num>
  <w:num w:numId="25">
    <w:abstractNumId w:val="20"/>
  </w:num>
  <w:num w:numId="26">
    <w:abstractNumId w:val="0"/>
  </w:num>
  <w:num w:numId="27">
    <w:abstractNumId w:val="2"/>
  </w:num>
  <w:num w:numId="28">
    <w:abstractNumId w:val="5"/>
  </w:num>
  <w:num w:numId="29">
    <w:abstractNumId w:val="33"/>
  </w:num>
  <w:num w:numId="30">
    <w:abstractNumId w:val="32"/>
  </w:num>
  <w:num w:numId="31">
    <w:abstractNumId w:val="11"/>
  </w:num>
  <w:num w:numId="32">
    <w:abstractNumId w:val="18"/>
  </w:num>
  <w:num w:numId="33">
    <w:abstractNumId w:val="34"/>
  </w:num>
  <w:num w:numId="34">
    <w:abstractNumId w:val="6"/>
  </w:num>
  <w:num w:numId="35">
    <w:abstractNumId w:val="4"/>
  </w:num>
  <w:num w:numId="36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8049A3"/>
    <w:rsid w:val="000031AF"/>
    <w:rsid w:val="00007770"/>
    <w:rsid w:val="00020512"/>
    <w:rsid w:val="00023948"/>
    <w:rsid w:val="00032E1C"/>
    <w:rsid w:val="00033C2E"/>
    <w:rsid w:val="00037D6D"/>
    <w:rsid w:val="000425DC"/>
    <w:rsid w:val="00045436"/>
    <w:rsid w:val="0005599B"/>
    <w:rsid w:val="000839AF"/>
    <w:rsid w:val="00086391"/>
    <w:rsid w:val="000C6985"/>
    <w:rsid w:val="000D0673"/>
    <w:rsid w:val="000E25C2"/>
    <w:rsid w:val="000E3596"/>
    <w:rsid w:val="000E3984"/>
    <w:rsid w:val="000F0619"/>
    <w:rsid w:val="000F5722"/>
    <w:rsid w:val="000F5EC5"/>
    <w:rsid w:val="000F7C0C"/>
    <w:rsid w:val="00100130"/>
    <w:rsid w:val="00103840"/>
    <w:rsid w:val="0011771D"/>
    <w:rsid w:val="00117D6B"/>
    <w:rsid w:val="00122298"/>
    <w:rsid w:val="001255B6"/>
    <w:rsid w:val="00141D8F"/>
    <w:rsid w:val="00146B85"/>
    <w:rsid w:val="00150E1A"/>
    <w:rsid w:val="00156195"/>
    <w:rsid w:val="00162DD7"/>
    <w:rsid w:val="001631D8"/>
    <w:rsid w:val="00165051"/>
    <w:rsid w:val="0016756D"/>
    <w:rsid w:val="001800D5"/>
    <w:rsid w:val="001824FF"/>
    <w:rsid w:val="00195B4A"/>
    <w:rsid w:val="001973ED"/>
    <w:rsid w:val="001A0C90"/>
    <w:rsid w:val="001B3AA6"/>
    <w:rsid w:val="001C4EC3"/>
    <w:rsid w:val="001C69D0"/>
    <w:rsid w:val="001D0A44"/>
    <w:rsid w:val="001D6BC1"/>
    <w:rsid w:val="001D77C1"/>
    <w:rsid w:val="001E4BF8"/>
    <w:rsid w:val="001F050F"/>
    <w:rsid w:val="0020290E"/>
    <w:rsid w:val="00212638"/>
    <w:rsid w:val="002467BE"/>
    <w:rsid w:val="00266090"/>
    <w:rsid w:val="0027026C"/>
    <w:rsid w:val="002767C5"/>
    <w:rsid w:val="0028147E"/>
    <w:rsid w:val="002827E0"/>
    <w:rsid w:val="00283848"/>
    <w:rsid w:val="00285CB3"/>
    <w:rsid w:val="00295DB3"/>
    <w:rsid w:val="002A2016"/>
    <w:rsid w:val="002A4867"/>
    <w:rsid w:val="002A7F2F"/>
    <w:rsid w:val="002B2025"/>
    <w:rsid w:val="002C353E"/>
    <w:rsid w:val="002D2504"/>
    <w:rsid w:val="002D5192"/>
    <w:rsid w:val="002D5C52"/>
    <w:rsid w:val="002E1896"/>
    <w:rsid w:val="002E66C6"/>
    <w:rsid w:val="00300693"/>
    <w:rsid w:val="00307DA0"/>
    <w:rsid w:val="003117DA"/>
    <w:rsid w:val="0031747E"/>
    <w:rsid w:val="00336E50"/>
    <w:rsid w:val="0033758A"/>
    <w:rsid w:val="00345428"/>
    <w:rsid w:val="00360091"/>
    <w:rsid w:val="003718AA"/>
    <w:rsid w:val="00380EE0"/>
    <w:rsid w:val="00387ACC"/>
    <w:rsid w:val="00387FEB"/>
    <w:rsid w:val="00395368"/>
    <w:rsid w:val="003958EA"/>
    <w:rsid w:val="003976A3"/>
    <w:rsid w:val="003A398B"/>
    <w:rsid w:val="003A3C5D"/>
    <w:rsid w:val="003B08F1"/>
    <w:rsid w:val="003B7425"/>
    <w:rsid w:val="003E2FC8"/>
    <w:rsid w:val="003E6AAF"/>
    <w:rsid w:val="003E712B"/>
    <w:rsid w:val="003F0BF9"/>
    <w:rsid w:val="003F2D81"/>
    <w:rsid w:val="003F55AC"/>
    <w:rsid w:val="00401348"/>
    <w:rsid w:val="00401B85"/>
    <w:rsid w:val="00404412"/>
    <w:rsid w:val="0040640C"/>
    <w:rsid w:val="004177E9"/>
    <w:rsid w:val="00431456"/>
    <w:rsid w:val="00432E70"/>
    <w:rsid w:val="004353FC"/>
    <w:rsid w:val="00455B8D"/>
    <w:rsid w:val="0046161E"/>
    <w:rsid w:val="004660E6"/>
    <w:rsid w:val="00470B58"/>
    <w:rsid w:val="004738C8"/>
    <w:rsid w:val="00481778"/>
    <w:rsid w:val="0048724B"/>
    <w:rsid w:val="00490A77"/>
    <w:rsid w:val="00496363"/>
    <w:rsid w:val="00497C95"/>
    <w:rsid w:val="004B3214"/>
    <w:rsid w:val="004B590B"/>
    <w:rsid w:val="004B6564"/>
    <w:rsid w:val="004C4FCB"/>
    <w:rsid w:val="004C5B71"/>
    <w:rsid w:val="004D16A2"/>
    <w:rsid w:val="004D3390"/>
    <w:rsid w:val="004D5F9A"/>
    <w:rsid w:val="004E1332"/>
    <w:rsid w:val="004F3E41"/>
    <w:rsid w:val="00502A9D"/>
    <w:rsid w:val="00515270"/>
    <w:rsid w:val="00515468"/>
    <w:rsid w:val="00516FE1"/>
    <w:rsid w:val="00517666"/>
    <w:rsid w:val="0052095C"/>
    <w:rsid w:val="00523651"/>
    <w:rsid w:val="005267A7"/>
    <w:rsid w:val="005267C6"/>
    <w:rsid w:val="005553D6"/>
    <w:rsid w:val="00556842"/>
    <w:rsid w:val="00560D8C"/>
    <w:rsid w:val="00573C55"/>
    <w:rsid w:val="00577DA6"/>
    <w:rsid w:val="00582130"/>
    <w:rsid w:val="00586742"/>
    <w:rsid w:val="005871DC"/>
    <w:rsid w:val="005A1244"/>
    <w:rsid w:val="005A7E40"/>
    <w:rsid w:val="005B2BFF"/>
    <w:rsid w:val="005B39D6"/>
    <w:rsid w:val="005C1761"/>
    <w:rsid w:val="005C253C"/>
    <w:rsid w:val="005C5D63"/>
    <w:rsid w:val="005D0C53"/>
    <w:rsid w:val="005D0E3B"/>
    <w:rsid w:val="005D11D4"/>
    <w:rsid w:val="005D14EA"/>
    <w:rsid w:val="005D35DF"/>
    <w:rsid w:val="005D5CCB"/>
    <w:rsid w:val="005E3E96"/>
    <w:rsid w:val="005E71A8"/>
    <w:rsid w:val="005F0ADF"/>
    <w:rsid w:val="006047AA"/>
    <w:rsid w:val="00604874"/>
    <w:rsid w:val="00604BF4"/>
    <w:rsid w:val="006053CF"/>
    <w:rsid w:val="00613FE0"/>
    <w:rsid w:val="00620878"/>
    <w:rsid w:val="00626DAC"/>
    <w:rsid w:val="0063094A"/>
    <w:rsid w:val="00634D23"/>
    <w:rsid w:val="006368B2"/>
    <w:rsid w:val="00646255"/>
    <w:rsid w:val="00671B81"/>
    <w:rsid w:val="006721E2"/>
    <w:rsid w:val="006829EC"/>
    <w:rsid w:val="00684D8D"/>
    <w:rsid w:val="00686B53"/>
    <w:rsid w:val="006922E1"/>
    <w:rsid w:val="006A14E9"/>
    <w:rsid w:val="006A3AB0"/>
    <w:rsid w:val="006B19C0"/>
    <w:rsid w:val="006C0579"/>
    <w:rsid w:val="006C145B"/>
    <w:rsid w:val="006C5404"/>
    <w:rsid w:val="006D00FC"/>
    <w:rsid w:val="006D2502"/>
    <w:rsid w:val="006D3A8D"/>
    <w:rsid w:val="006D6B5C"/>
    <w:rsid w:val="00717BC9"/>
    <w:rsid w:val="007228B9"/>
    <w:rsid w:val="00723E1E"/>
    <w:rsid w:val="00726CFC"/>
    <w:rsid w:val="00733C37"/>
    <w:rsid w:val="00740D41"/>
    <w:rsid w:val="00756A86"/>
    <w:rsid w:val="00774772"/>
    <w:rsid w:val="0078189A"/>
    <w:rsid w:val="00781DB4"/>
    <w:rsid w:val="00787487"/>
    <w:rsid w:val="00794B20"/>
    <w:rsid w:val="00796331"/>
    <w:rsid w:val="007B0070"/>
    <w:rsid w:val="007B36C2"/>
    <w:rsid w:val="007C1349"/>
    <w:rsid w:val="007C77F0"/>
    <w:rsid w:val="007D62D8"/>
    <w:rsid w:val="007F1398"/>
    <w:rsid w:val="007F4935"/>
    <w:rsid w:val="007F7725"/>
    <w:rsid w:val="008049A3"/>
    <w:rsid w:val="008103D6"/>
    <w:rsid w:val="00810A4D"/>
    <w:rsid w:val="00823897"/>
    <w:rsid w:val="008248DF"/>
    <w:rsid w:val="00845E47"/>
    <w:rsid w:val="00856CEB"/>
    <w:rsid w:val="00864E47"/>
    <w:rsid w:val="008773B4"/>
    <w:rsid w:val="00881F73"/>
    <w:rsid w:val="00886075"/>
    <w:rsid w:val="00890E51"/>
    <w:rsid w:val="00892737"/>
    <w:rsid w:val="008C6B24"/>
    <w:rsid w:val="008C76B4"/>
    <w:rsid w:val="008D38F3"/>
    <w:rsid w:val="008D6D6A"/>
    <w:rsid w:val="00902416"/>
    <w:rsid w:val="009117D0"/>
    <w:rsid w:val="009119D2"/>
    <w:rsid w:val="00934400"/>
    <w:rsid w:val="0094118A"/>
    <w:rsid w:val="00947655"/>
    <w:rsid w:val="00954EBC"/>
    <w:rsid w:val="00961706"/>
    <w:rsid w:val="009624EE"/>
    <w:rsid w:val="009654DD"/>
    <w:rsid w:val="00981B3F"/>
    <w:rsid w:val="0098527F"/>
    <w:rsid w:val="00987746"/>
    <w:rsid w:val="009A15D7"/>
    <w:rsid w:val="009A3793"/>
    <w:rsid w:val="009A68EF"/>
    <w:rsid w:val="009B281E"/>
    <w:rsid w:val="009B28B3"/>
    <w:rsid w:val="009B3AF8"/>
    <w:rsid w:val="009E4F57"/>
    <w:rsid w:val="009F1C5A"/>
    <w:rsid w:val="00A07465"/>
    <w:rsid w:val="00A107E1"/>
    <w:rsid w:val="00A12EFE"/>
    <w:rsid w:val="00A24E1E"/>
    <w:rsid w:val="00A26DB2"/>
    <w:rsid w:val="00A47D9B"/>
    <w:rsid w:val="00A53E55"/>
    <w:rsid w:val="00A57A21"/>
    <w:rsid w:val="00A7111B"/>
    <w:rsid w:val="00A75EE8"/>
    <w:rsid w:val="00A95379"/>
    <w:rsid w:val="00A9552F"/>
    <w:rsid w:val="00A95805"/>
    <w:rsid w:val="00AB6B9B"/>
    <w:rsid w:val="00AD4873"/>
    <w:rsid w:val="00AD6CE1"/>
    <w:rsid w:val="00AD7569"/>
    <w:rsid w:val="00AE1E98"/>
    <w:rsid w:val="00AF1BDD"/>
    <w:rsid w:val="00AF22EB"/>
    <w:rsid w:val="00AF26CE"/>
    <w:rsid w:val="00AF7645"/>
    <w:rsid w:val="00AF7BF7"/>
    <w:rsid w:val="00B03009"/>
    <w:rsid w:val="00B10175"/>
    <w:rsid w:val="00B127D1"/>
    <w:rsid w:val="00B145A1"/>
    <w:rsid w:val="00B1622C"/>
    <w:rsid w:val="00B211D0"/>
    <w:rsid w:val="00B22118"/>
    <w:rsid w:val="00B257E8"/>
    <w:rsid w:val="00B36876"/>
    <w:rsid w:val="00B45D29"/>
    <w:rsid w:val="00B57988"/>
    <w:rsid w:val="00B70926"/>
    <w:rsid w:val="00B7687E"/>
    <w:rsid w:val="00B808A5"/>
    <w:rsid w:val="00B82FDB"/>
    <w:rsid w:val="00BA0D52"/>
    <w:rsid w:val="00BA6328"/>
    <w:rsid w:val="00BB31FE"/>
    <w:rsid w:val="00BB4F43"/>
    <w:rsid w:val="00BD1EC8"/>
    <w:rsid w:val="00BD36DD"/>
    <w:rsid w:val="00BD5FA5"/>
    <w:rsid w:val="00BE0A9E"/>
    <w:rsid w:val="00BE1CE6"/>
    <w:rsid w:val="00BE2AD6"/>
    <w:rsid w:val="00BF6FC4"/>
    <w:rsid w:val="00C05329"/>
    <w:rsid w:val="00C05DB4"/>
    <w:rsid w:val="00C22265"/>
    <w:rsid w:val="00C22F33"/>
    <w:rsid w:val="00C239EE"/>
    <w:rsid w:val="00C34F90"/>
    <w:rsid w:val="00C358F8"/>
    <w:rsid w:val="00C439FD"/>
    <w:rsid w:val="00C4687B"/>
    <w:rsid w:val="00C52771"/>
    <w:rsid w:val="00C530B5"/>
    <w:rsid w:val="00C61D8D"/>
    <w:rsid w:val="00C85594"/>
    <w:rsid w:val="00C960F2"/>
    <w:rsid w:val="00CA0568"/>
    <w:rsid w:val="00CA0F30"/>
    <w:rsid w:val="00CA3FDE"/>
    <w:rsid w:val="00CA6362"/>
    <w:rsid w:val="00CA6528"/>
    <w:rsid w:val="00CB200B"/>
    <w:rsid w:val="00CB6A97"/>
    <w:rsid w:val="00CB7D46"/>
    <w:rsid w:val="00CC3045"/>
    <w:rsid w:val="00CC4504"/>
    <w:rsid w:val="00CD1876"/>
    <w:rsid w:val="00CD1A26"/>
    <w:rsid w:val="00CD3E7A"/>
    <w:rsid w:val="00CD4CA3"/>
    <w:rsid w:val="00CE0F0C"/>
    <w:rsid w:val="00CE10EF"/>
    <w:rsid w:val="00CF236C"/>
    <w:rsid w:val="00D05C2B"/>
    <w:rsid w:val="00D16762"/>
    <w:rsid w:val="00D16CF2"/>
    <w:rsid w:val="00D22F39"/>
    <w:rsid w:val="00D329C4"/>
    <w:rsid w:val="00D37BBD"/>
    <w:rsid w:val="00D45230"/>
    <w:rsid w:val="00D46677"/>
    <w:rsid w:val="00D51512"/>
    <w:rsid w:val="00D5159C"/>
    <w:rsid w:val="00D619E8"/>
    <w:rsid w:val="00D61E40"/>
    <w:rsid w:val="00D66BD9"/>
    <w:rsid w:val="00D92BA4"/>
    <w:rsid w:val="00D932FA"/>
    <w:rsid w:val="00D93CE1"/>
    <w:rsid w:val="00D96062"/>
    <w:rsid w:val="00D9611B"/>
    <w:rsid w:val="00DA76B4"/>
    <w:rsid w:val="00DB4391"/>
    <w:rsid w:val="00DC5159"/>
    <w:rsid w:val="00DC5E2C"/>
    <w:rsid w:val="00DD113B"/>
    <w:rsid w:val="00DD1A52"/>
    <w:rsid w:val="00DD2206"/>
    <w:rsid w:val="00DD5A0F"/>
    <w:rsid w:val="00DE265C"/>
    <w:rsid w:val="00DE31DC"/>
    <w:rsid w:val="00DE3E04"/>
    <w:rsid w:val="00DE6140"/>
    <w:rsid w:val="00DF28EC"/>
    <w:rsid w:val="00DF4FCA"/>
    <w:rsid w:val="00E01AA8"/>
    <w:rsid w:val="00E0474F"/>
    <w:rsid w:val="00E348B9"/>
    <w:rsid w:val="00E421A3"/>
    <w:rsid w:val="00E55EFD"/>
    <w:rsid w:val="00E66BC8"/>
    <w:rsid w:val="00E73B20"/>
    <w:rsid w:val="00E73EA5"/>
    <w:rsid w:val="00E80808"/>
    <w:rsid w:val="00E80A14"/>
    <w:rsid w:val="00E96D19"/>
    <w:rsid w:val="00EA2830"/>
    <w:rsid w:val="00EB409D"/>
    <w:rsid w:val="00EC33CA"/>
    <w:rsid w:val="00ED172D"/>
    <w:rsid w:val="00ED462F"/>
    <w:rsid w:val="00ED6F9D"/>
    <w:rsid w:val="00EE113B"/>
    <w:rsid w:val="00EE214C"/>
    <w:rsid w:val="00EE2E65"/>
    <w:rsid w:val="00EE54C9"/>
    <w:rsid w:val="00EF33A7"/>
    <w:rsid w:val="00EF3525"/>
    <w:rsid w:val="00EF55FA"/>
    <w:rsid w:val="00EF5C49"/>
    <w:rsid w:val="00F07D61"/>
    <w:rsid w:val="00F12190"/>
    <w:rsid w:val="00F1454C"/>
    <w:rsid w:val="00F23219"/>
    <w:rsid w:val="00F2736D"/>
    <w:rsid w:val="00F3058D"/>
    <w:rsid w:val="00F402CA"/>
    <w:rsid w:val="00F4152A"/>
    <w:rsid w:val="00F55DA2"/>
    <w:rsid w:val="00F641AC"/>
    <w:rsid w:val="00F66C19"/>
    <w:rsid w:val="00F82AD6"/>
    <w:rsid w:val="00F83F37"/>
    <w:rsid w:val="00F90E43"/>
    <w:rsid w:val="00F91C87"/>
    <w:rsid w:val="00FA7F39"/>
    <w:rsid w:val="00FB16C4"/>
    <w:rsid w:val="00FE001C"/>
    <w:rsid w:val="00FE5F67"/>
    <w:rsid w:val="00FF1C4E"/>
    <w:rsid w:val="00FF297D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1"/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0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0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698">
          <w:marLeft w:val="0"/>
          <w:marRight w:val="0"/>
          <w:marTop w:val="26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63424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</w:div>
            <w:div w:id="1674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channel/UChBYfDngfjwksWiCo8FHUFw" TargetMode="External"/><Relationship Id="rId17" Type="http://schemas.openxmlformats.org/officeDocument/2006/relationships/hyperlink" Target="https://www.instagram.com/ap.francai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www.conjuguons.fr/etre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juguons.fr/avoir.html" TargetMode="External"/><Relationship Id="rId14" Type="http://schemas.openxmlformats.org/officeDocument/2006/relationships/hyperlink" Target="https://www.facebook.com/ap.francai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28E6-B7A1-443E-9A75-AC1721B8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6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Links>
    <vt:vector size="12" baseType="variant">
      <vt:variant>
        <vt:i4>458843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https://www.youtube.com/channel/UChBYfDngfjwksWiCo8FHUFw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36</cp:revision>
  <cp:lastPrinted>2015-11-23T18:11:00Z</cp:lastPrinted>
  <dcterms:created xsi:type="dcterms:W3CDTF">2015-10-31T14:02:00Z</dcterms:created>
  <dcterms:modified xsi:type="dcterms:W3CDTF">2015-12-09T17:27:00Z</dcterms:modified>
</cp:coreProperties>
</file>